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C3CEB">
      <w:pPr>
        <w:pStyle w:val="2"/>
        <w:spacing w:line="267" w:lineRule="auto"/>
      </w:pPr>
    </w:p>
    <w:p w14:paraId="01C55884">
      <w:pPr>
        <w:pStyle w:val="2"/>
        <w:spacing w:line="267" w:lineRule="auto"/>
      </w:pPr>
    </w:p>
    <w:p w14:paraId="1B993C86">
      <w:pPr>
        <w:pStyle w:val="2"/>
        <w:spacing w:line="267" w:lineRule="auto"/>
      </w:pPr>
    </w:p>
    <w:p w14:paraId="52B2BF2D">
      <w:pPr>
        <w:pStyle w:val="2"/>
        <w:spacing w:line="268" w:lineRule="auto"/>
      </w:pPr>
    </w:p>
    <w:p w14:paraId="7D4D83FD">
      <w:pPr>
        <w:pStyle w:val="2"/>
        <w:spacing w:line="241" w:lineRule="auto"/>
        <w:jc w:val="center"/>
        <w:rPr>
          <w:b/>
          <w:bCs/>
          <w:sz w:val="48"/>
          <w:szCs w:val="48"/>
        </w:rPr>
      </w:pPr>
      <w:r>
        <w:rPr>
          <w:rFonts w:hint="eastAsia" w:ascii="仿宋_GB2312" w:hAnsi="仿宋_GB2312" w:eastAsia="仿宋_GB2312" w:cs="仿宋_GB2312"/>
          <w:b/>
          <w:bCs/>
          <w:sz w:val="52"/>
          <w:szCs w:val="52"/>
        </w:rPr>
        <w:t>合作设计</w:t>
      </w:r>
      <w:r>
        <w:rPr>
          <w:rFonts w:hint="eastAsia" w:ascii="仿宋_GB2312" w:hAnsi="仿宋_GB2312" w:eastAsia="仿宋_GB2312" w:cs="仿宋_GB2312"/>
          <w:b/>
          <w:bCs/>
          <w:sz w:val="52"/>
          <w:szCs w:val="52"/>
          <w:lang w:val="en-US" w:eastAsia="zh-CN"/>
        </w:rPr>
        <w:t>合格</w:t>
      </w:r>
      <w:r>
        <w:rPr>
          <w:rFonts w:hint="eastAsia" w:ascii="仿宋_GB2312" w:hAnsi="仿宋_GB2312" w:eastAsia="仿宋_GB2312" w:cs="仿宋_GB2312"/>
          <w:b/>
          <w:bCs/>
          <w:sz w:val="52"/>
          <w:szCs w:val="52"/>
        </w:rPr>
        <w:t>供应商入库</w:t>
      </w:r>
    </w:p>
    <w:p w14:paraId="39405D04">
      <w:pPr>
        <w:pStyle w:val="2"/>
        <w:spacing w:line="241" w:lineRule="auto"/>
      </w:pPr>
    </w:p>
    <w:p w14:paraId="57B226A6">
      <w:pPr>
        <w:pStyle w:val="2"/>
        <w:spacing w:line="241" w:lineRule="auto"/>
      </w:pPr>
    </w:p>
    <w:p w14:paraId="33780801">
      <w:pPr>
        <w:pStyle w:val="2"/>
        <w:spacing w:line="241" w:lineRule="auto"/>
      </w:pPr>
    </w:p>
    <w:p w14:paraId="3BA8E41E">
      <w:pPr>
        <w:pStyle w:val="2"/>
        <w:spacing w:line="242" w:lineRule="auto"/>
      </w:pPr>
    </w:p>
    <w:p w14:paraId="54686A9D">
      <w:pPr>
        <w:pStyle w:val="2"/>
        <w:spacing w:line="242" w:lineRule="auto"/>
      </w:pPr>
    </w:p>
    <w:p w14:paraId="3751E693">
      <w:pPr>
        <w:pStyle w:val="2"/>
        <w:spacing w:line="242" w:lineRule="auto"/>
      </w:pPr>
    </w:p>
    <w:p w14:paraId="3F8E3178">
      <w:pPr>
        <w:pStyle w:val="2"/>
        <w:spacing w:line="242" w:lineRule="auto"/>
      </w:pPr>
    </w:p>
    <w:p w14:paraId="3A365B9C">
      <w:pPr>
        <w:pStyle w:val="2"/>
        <w:spacing w:line="242" w:lineRule="auto"/>
      </w:pPr>
    </w:p>
    <w:p w14:paraId="03CDF57F">
      <w:pPr>
        <w:pStyle w:val="2"/>
        <w:spacing w:line="242" w:lineRule="auto"/>
      </w:pPr>
    </w:p>
    <w:p w14:paraId="61E21DA0">
      <w:pPr>
        <w:pStyle w:val="2"/>
        <w:spacing w:line="242" w:lineRule="auto"/>
      </w:pPr>
    </w:p>
    <w:p w14:paraId="58BE0B60">
      <w:pPr>
        <w:pStyle w:val="2"/>
        <w:spacing w:line="242" w:lineRule="auto"/>
      </w:pPr>
    </w:p>
    <w:p w14:paraId="3C98ADDF">
      <w:pPr>
        <w:pStyle w:val="2"/>
        <w:spacing w:line="242" w:lineRule="auto"/>
      </w:pPr>
    </w:p>
    <w:p w14:paraId="04C2F6DC">
      <w:pPr>
        <w:pStyle w:val="2"/>
        <w:spacing w:line="242" w:lineRule="auto"/>
      </w:pPr>
    </w:p>
    <w:p w14:paraId="5E7AF9F6">
      <w:pPr>
        <w:pStyle w:val="2"/>
        <w:spacing w:line="242" w:lineRule="auto"/>
      </w:pPr>
    </w:p>
    <w:p w14:paraId="2D9DD1DA">
      <w:pPr>
        <w:spacing w:before="308" w:line="172" w:lineRule="auto"/>
        <w:jc w:val="center"/>
        <w:rPr>
          <w:rFonts w:ascii="微软雅黑" w:hAnsi="微软雅黑" w:eastAsia="微软雅黑" w:cs="微软雅黑"/>
          <w:sz w:val="72"/>
          <w:szCs w:val="72"/>
        </w:rPr>
      </w:pPr>
      <w:r>
        <w:rPr>
          <w:rFonts w:ascii="微软雅黑" w:hAnsi="微软雅黑" w:eastAsia="微软雅黑" w:cs="微软雅黑"/>
          <w:spacing w:val="-9"/>
          <w:sz w:val="72"/>
          <w:szCs w:val="72"/>
        </w:rPr>
        <w:t>招标文件</w:t>
      </w:r>
    </w:p>
    <w:p w14:paraId="1A3EDB23">
      <w:pPr>
        <w:pStyle w:val="2"/>
        <w:spacing w:line="249" w:lineRule="auto"/>
      </w:pPr>
    </w:p>
    <w:p w14:paraId="39B02866">
      <w:pPr>
        <w:pStyle w:val="2"/>
        <w:spacing w:line="249" w:lineRule="auto"/>
      </w:pPr>
    </w:p>
    <w:p w14:paraId="0C2794E4">
      <w:pPr>
        <w:pStyle w:val="2"/>
        <w:spacing w:line="249" w:lineRule="auto"/>
      </w:pPr>
    </w:p>
    <w:p w14:paraId="33735A87">
      <w:pPr>
        <w:pStyle w:val="2"/>
        <w:spacing w:line="249" w:lineRule="auto"/>
      </w:pPr>
    </w:p>
    <w:p w14:paraId="3B5F2573">
      <w:pPr>
        <w:pStyle w:val="2"/>
        <w:spacing w:line="249" w:lineRule="auto"/>
      </w:pPr>
    </w:p>
    <w:p w14:paraId="0F4AC9FF">
      <w:pPr>
        <w:pStyle w:val="2"/>
        <w:spacing w:line="249" w:lineRule="auto"/>
      </w:pPr>
    </w:p>
    <w:p w14:paraId="67F17D45">
      <w:pPr>
        <w:pStyle w:val="2"/>
        <w:spacing w:line="249" w:lineRule="auto"/>
      </w:pPr>
    </w:p>
    <w:p w14:paraId="3310A610">
      <w:pPr>
        <w:pStyle w:val="2"/>
        <w:spacing w:line="249" w:lineRule="auto"/>
      </w:pPr>
    </w:p>
    <w:p w14:paraId="32E9D150">
      <w:pPr>
        <w:pStyle w:val="2"/>
        <w:spacing w:line="249" w:lineRule="auto"/>
      </w:pPr>
    </w:p>
    <w:p w14:paraId="28185669">
      <w:pPr>
        <w:pStyle w:val="2"/>
        <w:spacing w:line="249" w:lineRule="auto"/>
      </w:pPr>
    </w:p>
    <w:p w14:paraId="2B33038F">
      <w:pPr>
        <w:pStyle w:val="2"/>
        <w:spacing w:line="249" w:lineRule="auto"/>
      </w:pPr>
    </w:p>
    <w:p w14:paraId="104D01C3">
      <w:pPr>
        <w:pStyle w:val="2"/>
        <w:spacing w:line="249" w:lineRule="auto"/>
      </w:pPr>
    </w:p>
    <w:p w14:paraId="415D81C9">
      <w:pPr>
        <w:pStyle w:val="2"/>
        <w:spacing w:line="249" w:lineRule="auto"/>
      </w:pPr>
    </w:p>
    <w:p w14:paraId="3A213285">
      <w:pPr>
        <w:pStyle w:val="2"/>
        <w:spacing w:line="249" w:lineRule="auto"/>
      </w:pPr>
    </w:p>
    <w:p w14:paraId="13B7130B">
      <w:pPr>
        <w:pStyle w:val="2"/>
        <w:spacing w:line="250" w:lineRule="auto"/>
      </w:pPr>
    </w:p>
    <w:p w14:paraId="0D0B25FF">
      <w:pPr>
        <w:pStyle w:val="2"/>
        <w:spacing w:line="250" w:lineRule="auto"/>
      </w:pPr>
    </w:p>
    <w:p w14:paraId="645DD7DA">
      <w:pPr>
        <w:pStyle w:val="2"/>
        <w:spacing w:line="250" w:lineRule="auto"/>
      </w:pPr>
    </w:p>
    <w:p w14:paraId="62CB224D">
      <w:pPr>
        <w:pStyle w:val="2"/>
        <w:spacing w:line="250" w:lineRule="auto"/>
      </w:pPr>
    </w:p>
    <w:p w14:paraId="527EC1C8">
      <w:pPr>
        <w:pStyle w:val="3"/>
      </w:pPr>
    </w:p>
    <w:p w14:paraId="050427EB">
      <w:pPr>
        <w:pStyle w:val="2"/>
        <w:spacing w:line="250" w:lineRule="auto"/>
      </w:pPr>
    </w:p>
    <w:p w14:paraId="2364140B">
      <w:pPr>
        <w:pStyle w:val="2"/>
        <w:spacing w:line="250" w:lineRule="auto"/>
      </w:pPr>
    </w:p>
    <w:p w14:paraId="33064489">
      <w:pPr>
        <w:spacing w:line="908" w:lineRule="exact"/>
        <w:ind w:left="0" w:leftChars="0" w:firstLine="0" w:firstLineChars="0"/>
        <w:jc w:val="center"/>
        <w:rPr>
          <w:rFonts w:hint="eastAsia" w:ascii="宋体" w:hAnsi="宋体" w:eastAsia="宋体" w:cs="宋体"/>
          <w:sz w:val="36"/>
          <w:szCs w:val="36"/>
        </w:rPr>
      </w:pPr>
      <w:r>
        <w:rPr>
          <w:rFonts w:hint="eastAsia" w:ascii="宋体" w:hAnsi="宋体" w:eastAsia="宋体" w:cs="宋体"/>
          <w:sz w:val="36"/>
          <w:szCs w:val="36"/>
        </w:rPr>
        <w:t>镇江市交通规划设计院</w:t>
      </w:r>
      <w:r>
        <w:rPr>
          <w:rFonts w:hint="eastAsia" w:ascii="宋体" w:hAnsi="宋体" w:eastAsia="宋体" w:cs="宋体"/>
          <w:sz w:val="36"/>
          <w:szCs w:val="36"/>
          <w:lang w:val="en-US" w:eastAsia="zh-CN"/>
        </w:rPr>
        <w:t>有限公司</w:t>
      </w:r>
    </w:p>
    <w:p w14:paraId="665D46FD">
      <w:pPr>
        <w:spacing w:before="223" w:line="217" w:lineRule="auto"/>
        <w:ind w:left="3411"/>
        <w:rPr>
          <w:rFonts w:hint="eastAsia" w:ascii="宋体" w:hAnsi="宋体" w:eastAsia="宋体" w:cs="宋体"/>
          <w:sz w:val="36"/>
          <w:szCs w:val="36"/>
        </w:rPr>
      </w:pPr>
      <w:r>
        <w:rPr>
          <w:rFonts w:hint="eastAsia" w:ascii="宋体" w:hAnsi="宋体" w:eastAsia="宋体" w:cs="宋体"/>
          <w:spacing w:val="-8"/>
          <w:sz w:val="36"/>
          <w:szCs w:val="36"/>
        </w:rPr>
        <w:t>202</w:t>
      </w:r>
      <w:r>
        <w:rPr>
          <w:rFonts w:hint="eastAsia" w:ascii="宋体" w:hAnsi="宋体" w:eastAsia="宋体" w:cs="宋体"/>
          <w:spacing w:val="-8"/>
          <w:sz w:val="36"/>
          <w:szCs w:val="36"/>
          <w:lang w:val="en-US" w:eastAsia="zh-CN"/>
        </w:rPr>
        <w:t>6</w:t>
      </w:r>
      <w:r>
        <w:rPr>
          <w:rFonts w:hint="eastAsia" w:ascii="宋体" w:hAnsi="宋体" w:eastAsia="宋体" w:cs="宋体"/>
          <w:spacing w:val="-8"/>
          <w:sz w:val="36"/>
          <w:szCs w:val="36"/>
        </w:rPr>
        <w:t xml:space="preserve"> 年</w:t>
      </w:r>
      <w:r>
        <w:rPr>
          <w:rFonts w:hint="eastAsia" w:ascii="宋体" w:hAnsi="宋体" w:eastAsia="宋体" w:cs="宋体"/>
          <w:spacing w:val="-49"/>
          <w:sz w:val="36"/>
          <w:szCs w:val="36"/>
        </w:rPr>
        <w:t xml:space="preserve"> </w:t>
      </w:r>
      <w:r>
        <w:rPr>
          <w:rFonts w:hint="eastAsia" w:ascii="宋体" w:hAnsi="宋体" w:eastAsia="宋体" w:cs="宋体"/>
          <w:spacing w:val="-49"/>
          <w:sz w:val="36"/>
          <w:szCs w:val="36"/>
          <w:lang w:val="en-US" w:eastAsia="zh-CN"/>
        </w:rPr>
        <w:t>5</w:t>
      </w:r>
      <w:r>
        <w:rPr>
          <w:rFonts w:hint="eastAsia" w:ascii="宋体" w:hAnsi="宋体" w:eastAsia="宋体" w:cs="宋体"/>
          <w:spacing w:val="12"/>
          <w:sz w:val="36"/>
          <w:szCs w:val="36"/>
        </w:rPr>
        <w:t xml:space="preserve"> </w:t>
      </w:r>
      <w:r>
        <w:rPr>
          <w:rFonts w:hint="eastAsia" w:ascii="宋体" w:hAnsi="宋体" w:eastAsia="宋体" w:cs="宋体"/>
          <w:spacing w:val="-8"/>
          <w:sz w:val="36"/>
          <w:szCs w:val="36"/>
        </w:rPr>
        <w:t>月</w:t>
      </w:r>
    </w:p>
    <w:p w14:paraId="7484CCF5">
      <w:pPr>
        <w:spacing w:line="217" w:lineRule="auto"/>
        <w:rPr>
          <w:rFonts w:hint="eastAsia" w:ascii="宋体" w:hAnsi="宋体" w:eastAsia="宋体" w:cs="宋体"/>
          <w:sz w:val="36"/>
          <w:szCs w:val="36"/>
        </w:rPr>
        <w:sectPr>
          <w:pgSz w:w="11900" w:h="16840"/>
          <w:pgMar w:top="1431" w:right="1785" w:bottom="978" w:left="1785" w:header="0" w:footer="665" w:gutter="0"/>
          <w:pgNumType w:fmt="decimal"/>
          <w:cols w:space="720" w:num="1"/>
        </w:sectPr>
      </w:pPr>
    </w:p>
    <w:p w14:paraId="2AC71578">
      <w:pPr>
        <w:spacing w:before="115" w:line="212" w:lineRule="auto"/>
        <w:ind w:left="7" w:leftChars="0" w:hanging="7" w:firstLineChars="0"/>
        <w:jc w:val="center"/>
        <w:outlineLvl w:val="0"/>
        <w:rPr>
          <w:rFonts w:hint="eastAsia" w:ascii="宋体" w:hAnsi="宋体" w:eastAsia="宋体" w:cs="宋体"/>
          <w:b/>
          <w:bCs/>
          <w:spacing w:val="-7"/>
          <w:sz w:val="36"/>
          <w:szCs w:val="36"/>
          <w:lang w:val="en-US" w:eastAsia="zh-CN"/>
        </w:rPr>
      </w:pPr>
      <w:r>
        <w:rPr>
          <w:rFonts w:hint="eastAsia" w:ascii="宋体" w:hAnsi="宋体" w:eastAsia="宋体" w:cs="宋体"/>
          <w:b/>
          <w:bCs/>
          <w:spacing w:val="-7"/>
          <w:sz w:val="44"/>
          <w:szCs w:val="44"/>
          <w:lang w:val="en-US" w:eastAsia="zh-CN"/>
        </w:rPr>
        <w:t>目录</w:t>
      </w:r>
    </w:p>
    <w:p w14:paraId="67F79FF9">
      <w:pPr>
        <w:numPr>
          <w:ilvl w:val="0"/>
          <w:numId w:val="0"/>
        </w:numPr>
        <w:spacing w:before="115" w:line="212" w:lineRule="auto"/>
        <w:outlineLvl w:val="0"/>
        <w:rPr>
          <w:rFonts w:hint="eastAsia" w:ascii="仿宋" w:hAnsi="仿宋" w:eastAsia="仿宋" w:cs="仿宋"/>
          <w:b w:val="0"/>
          <w:bCs w:val="0"/>
          <w:spacing w:val="-7"/>
          <w:sz w:val="32"/>
          <w:szCs w:val="32"/>
        </w:rPr>
      </w:pPr>
    </w:p>
    <w:p w14:paraId="57E98EF8">
      <w:pPr>
        <w:numPr>
          <w:ilvl w:val="0"/>
          <w:numId w:val="1"/>
        </w:numPr>
        <w:spacing w:before="115" w:line="212" w:lineRule="auto"/>
        <w:ind w:left="0" w:leftChars="0" w:firstLine="336" w:firstLineChars="110"/>
        <w:outlineLvl w:val="0"/>
        <w:rPr>
          <w:rFonts w:hint="eastAsia" w:ascii="仿宋" w:hAnsi="仿宋" w:eastAsia="仿宋" w:cs="仿宋"/>
          <w:b w:val="0"/>
          <w:bCs w:val="0"/>
          <w:spacing w:val="-7"/>
          <w:sz w:val="32"/>
          <w:szCs w:val="32"/>
          <w:lang w:val="en-US" w:eastAsia="zh-CN"/>
        </w:rPr>
      </w:pPr>
      <w:r>
        <w:rPr>
          <w:rFonts w:hint="eastAsia" w:ascii="仿宋" w:hAnsi="仿宋" w:eastAsia="仿宋" w:cs="仿宋"/>
          <w:b w:val="0"/>
          <w:bCs w:val="0"/>
          <w:spacing w:val="-7"/>
          <w:sz w:val="32"/>
          <w:szCs w:val="32"/>
        </w:rPr>
        <w:t>招标公告</w:t>
      </w:r>
      <w:r>
        <w:rPr>
          <w:rFonts w:hint="eastAsia" w:ascii="仿宋" w:hAnsi="仿宋" w:eastAsia="仿宋" w:cs="仿宋"/>
          <w:b w:val="0"/>
          <w:bCs w:val="0"/>
          <w:spacing w:val="-7"/>
          <w:sz w:val="32"/>
          <w:szCs w:val="32"/>
          <w:lang w:val="en-US" w:eastAsia="zh-CN"/>
        </w:rPr>
        <w:t>..........................................1</w:t>
      </w:r>
    </w:p>
    <w:p w14:paraId="6445B25E">
      <w:pPr>
        <w:numPr>
          <w:ilvl w:val="0"/>
          <w:numId w:val="1"/>
        </w:numPr>
        <w:spacing w:before="115" w:line="212" w:lineRule="auto"/>
        <w:ind w:left="0" w:leftChars="0" w:firstLine="336" w:firstLineChars="110"/>
        <w:outlineLvl w:val="0"/>
        <w:rPr>
          <w:rFonts w:hint="eastAsia" w:ascii="仿宋" w:hAnsi="仿宋" w:eastAsia="仿宋" w:cs="仿宋"/>
          <w:b w:val="0"/>
          <w:bCs w:val="0"/>
          <w:spacing w:val="-7"/>
          <w:sz w:val="32"/>
          <w:szCs w:val="32"/>
        </w:rPr>
      </w:pPr>
      <w:r>
        <w:rPr>
          <w:rFonts w:hint="eastAsia" w:ascii="仿宋" w:hAnsi="仿宋" w:eastAsia="仿宋" w:cs="仿宋"/>
          <w:b w:val="0"/>
          <w:bCs w:val="0"/>
          <w:spacing w:val="-7"/>
          <w:sz w:val="32"/>
          <w:szCs w:val="32"/>
        </w:rPr>
        <w:t>投标人须知</w:t>
      </w:r>
      <w:r>
        <w:rPr>
          <w:rFonts w:hint="eastAsia" w:ascii="仿宋" w:hAnsi="仿宋" w:eastAsia="仿宋" w:cs="仿宋"/>
          <w:b w:val="0"/>
          <w:bCs w:val="0"/>
          <w:spacing w:val="-7"/>
          <w:sz w:val="32"/>
          <w:szCs w:val="32"/>
          <w:lang w:val="en-US" w:eastAsia="zh-CN"/>
        </w:rPr>
        <w:t>........................................5</w:t>
      </w:r>
    </w:p>
    <w:p w14:paraId="37ABE68D">
      <w:pPr>
        <w:numPr>
          <w:ilvl w:val="0"/>
          <w:numId w:val="1"/>
        </w:numPr>
        <w:spacing w:before="115" w:line="212" w:lineRule="auto"/>
        <w:ind w:left="0" w:leftChars="0" w:firstLine="336" w:firstLineChars="110"/>
        <w:outlineLvl w:val="0"/>
        <w:rPr>
          <w:rFonts w:hint="eastAsia" w:ascii="仿宋" w:hAnsi="仿宋" w:eastAsia="仿宋" w:cs="仿宋"/>
          <w:b w:val="0"/>
          <w:bCs w:val="0"/>
          <w:spacing w:val="-7"/>
          <w:sz w:val="32"/>
          <w:szCs w:val="32"/>
          <w:lang w:val="en-US" w:eastAsia="zh-CN"/>
        </w:rPr>
      </w:pPr>
      <w:r>
        <w:rPr>
          <w:rFonts w:hint="eastAsia" w:ascii="仿宋" w:hAnsi="仿宋" w:eastAsia="仿宋" w:cs="仿宋"/>
          <w:b w:val="0"/>
          <w:bCs w:val="0"/>
          <w:spacing w:val="-7"/>
          <w:sz w:val="32"/>
          <w:szCs w:val="32"/>
        </w:rPr>
        <w:t>入库评审与监督</w:t>
      </w:r>
      <w:r>
        <w:rPr>
          <w:rFonts w:hint="eastAsia" w:ascii="仿宋" w:hAnsi="仿宋" w:eastAsia="仿宋" w:cs="仿宋"/>
          <w:b w:val="0"/>
          <w:bCs w:val="0"/>
          <w:spacing w:val="-7"/>
          <w:sz w:val="32"/>
          <w:szCs w:val="32"/>
          <w:lang w:val="en-US" w:eastAsia="zh-CN"/>
        </w:rPr>
        <w:t>....................................7</w:t>
      </w:r>
    </w:p>
    <w:p w14:paraId="1E5CDAF9">
      <w:pPr>
        <w:numPr>
          <w:ilvl w:val="0"/>
          <w:numId w:val="1"/>
        </w:numPr>
        <w:spacing w:before="115" w:line="212" w:lineRule="auto"/>
        <w:ind w:left="0" w:leftChars="0" w:firstLine="336" w:firstLineChars="110"/>
        <w:outlineLvl w:val="0"/>
        <w:rPr>
          <w:rFonts w:hint="eastAsia" w:ascii="仿宋" w:hAnsi="仿宋" w:eastAsia="仿宋" w:cs="仿宋"/>
          <w:b w:val="0"/>
          <w:bCs w:val="0"/>
          <w:spacing w:val="-7"/>
          <w:sz w:val="32"/>
          <w:szCs w:val="32"/>
        </w:rPr>
      </w:pPr>
      <w:r>
        <w:rPr>
          <w:rFonts w:hint="eastAsia" w:ascii="仿宋" w:hAnsi="仿宋" w:eastAsia="仿宋" w:cs="仿宋"/>
          <w:b w:val="0"/>
          <w:bCs w:val="0"/>
          <w:spacing w:val="-7"/>
          <w:sz w:val="32"/>
          <w:szCs w:val="32"/>
        </w:rPr>
        <w:t>评审办法</w:t>
      </w:r>
      <w:r>
        <w:rPr>
          <w:rFonts w:hint="eastAsia" w:ascii="仿宋" w:hAnsi="仿宋" w:eastAsia="仿宋" w:cs="仿宋"/>
          <w:b w:val="0"/>
          <w:bCs w:val="0"/>
          <w:spacing w:val="-7"/>
          <w:sz w:val="32"/>
          <w:szCs w:val="32"/>
          <w:lang w:val="en-US" w:eastAsia="zh-CN"/>
        </w:rPr>
        <w:t>..........................................8</w:t>
      </w:r>
    </w:p>
    <w:p w14:paraId="6AAC2401">
      <w:pPr>
        <w:numPr>
          <w:ilvl w:val="0"/>
          <w:numId w:val="1"/>
        </w:numPr>
        <w:spacing w:before="115" w:line="212" w:lineRule="auto"/>
        <w:ind w:left="0" w:leftChars="0" w:firstLine="336" w:firstLineChars="110"/>
        <w:outlineLvl w:val="0"/>
        <w:rPr>
          <w:rFonts w:hint="eastAsia" w:ascii="仿宋" w:hAnsi="仿宋" w:eastAsia="仿宋" w:cs="仿宋"/>
          <w:b w:val="0"/>
          <w:bCs w:val="0"/>
          <w:spacing w:val="-7"/>
          <w:sz w:val="32"/>
          <w:szCs w:val="32"/>
        </w:rPr>
      </w:pPr>
      <w:r>
        <w:rPr>
          <w:rFonts w:hint="eastAsia" w:ascii="仿宋" w:hAnsi="仿宋" w:eastAsia="仿宋" w:cs="仿宋"/>
          <w:b w:val="0"/>
          <w:bCs w:val="0"/>
          <w:spacing w:val="-7"/>
          <w:sz w:val="32"/>
          <w:szCs w:val="32"/>
          <w:lang w:val="en-US" w:eastAsia="zh-CN"/>
        </w:rPr>
        <w:t>入库投标文件格式.................................10</w:t>
      </w:r>
    </w:p>
    <w:p w14:paraId="07968738">
      <w:pPr>
        <w:spacing w:before="115" w:line="212" w:lineRule="auto"/>
        <w:ind w:left="3347"/>
        <w:outlineLvl w:val="0"/>
        <w:rPr>
          <w:rFonts w:ascii="宋体" w:hAnsi="宋体" w:eastAsia="宋体" w:cs="宋体"/>
          <w:b/>
          <w:bCs/>
          <w:spacing w:val="-7"/>
          <w:sz w:val="36"/>
          <w:szCs w:val="36"/>
        </w:rPr>
      </w:pPr>
    </w:p>
    <w:p w14:paraId="0147FA7B">
      <w:pPr>
        <w:spacing w:before="115" w:line="212" w:lineRule="auto"/>
        <w:ind w:left="3347"/>
        <w:outlineLvl w:val="0"/>
        <w:rPr>
          <w:rFonts w:ascii="宋体" w:hAnsi="宋体" w:eastAsia="宋体" w:cs="宋体"/>
          <w:b/>
          <w:bCs/>
          <w:spacing w:val="-7"/>
          <w:sz w:val="36"/>
          <w:szCs w:val="36"/>
        </w:rPr>
      </w:pPr>
    </w:p>
    <w:p w14:paraId="59AE6DC2">
      <w:pPr>
        <w:spacing w:before="115" w:line="212" w:lineRule="auto"/>
        <w:ind w:left="3347"/>
        <w:outlineLvl w:val="0"/>
        <w:rPr>
          <w:rFonts w:ascii="宋体" w:hAnsi="宋体" w:eastAsia="宋体" w:cs="宋体"/>
          <w:b/>
          <w:bCs/>
          <w:spacing w:val="-7"/>
          <w:sz w:val="36"/>
          <w:szCs w:val="36"/>
        </w:rPr>
      </w:pPr>
    </w:p>
    <w:p w14:paraId="0372C59D">
      <w:pPr>
        <w:spacing w:before="115" w:line="212" w:lineRule="auto"/>
        <w:ind w:left="3347"/>
        <w:outlineLvl w:val="0"/>
        <w:rPr>
          <w:rFonts w:ascii="宋体" w:hAnsi="宋体" w:eastAsia="宋体" w:cs="宋体"/>
          <w:b/>
          <w:bCs/>
          <w:spacing w:val="-7"/>
          <w:sz w:val="36"/>
          <w:szCs w:val="36"/>
        </w:rPr>
      </w:pPr>
    </w:p>
    <w:p w14:paraId="6A5DA3CA">
      <w:pPr>
        <w:spacing w:before="115" w:line="212" w:lineRule="auto"/>
        <w:ind w:left="3347"/>
        <w:outlineLvl w:val="0"/>
        <w:rPr>
          <w:rFonts w:ascii="宋体" w:hAnsi="宋体" w:eastAsia="宋体" w:cs="宋体"/>
          <w:b/>
          <w:bCs/>
          <w:spacing w:val="-7"/>
          <w:sz w:val="36"/>
          <w:szCs w:val="36"/>
        </w:rPr>
      </w:pPr>
    </w:p>
    <w:p w14:paraId="65F85A8D">
      <w:pPr>
        <w:spacing w:before="115" w:line="212" w:lineRule="auto"/>
        <w:ind w:left="3347"/>
        <w:outlineLvl w:val="0"/>
        <w:rPr>
          <w:rFonts w:ascii="宋体" w:hAnsi="宋体" w:eastAsia="宋体" w:cs="宋体"/>
          <w:b/>
          <w:bCs/>
          <w:spacing w:val="-7"/>
          <w:sz w:val="36"/>
          <w:szCs w:val="36"/>
        </w:rPr>
      </w:pPr>
    </w:p>
    <w:p w14:paraId="313FC72B">
      <w:pPr>
        <w:spacing w:before="115" w:line="212" w:lineRule="auto"/>
        <w:ind w:left="3347"/>
        <w:outlineLvl w:val="0"/>
        <w:rPr>
          <w:rFonts w:ascii="宋体" w:hAnsi="宋体" w:eastAsia="宋体" w:cs="宋体"/>
          <w:b/>
          <w:bCs/>
          <w:spacing w:val="-7"/>
          <w:sz w:val="36"/>
          <w:szCs w:val="36"/>
        </w:rPr>
      </w:pPr>
    </w:p>
    <w:p w14:paraId="0DE8575F">
      <w:pPr>
        <w:spacing w:before="115" w:line="212" w:lineRule="auto"/>
        <w:ind w:left="3347"/>
        <w:outlineLvl w:val="0"/>
        <w:rPr>
          <w:rFonts w:ascii="宋体" w:hAnsi="宋体" w:eastAsia="宋体" w:cs="宋体"/>
          <w:b/>
          <w:bCs/>
          <w:spacing w:val="-7"/>
          <w:sz w:val="36"/>
          <w:szCs w:val="36"/>
        </w:rPr>
      </w:pPr>
    </w:p>
    <w:p w14:paraId="46CF891E">
      <w:pPr>
        <w:spacing w:before="115" w:line="212" w:lineRule="auto"/>
        <w:ind w:left="3347"/>
        <w:outlineLvl w:val="0"/>
        <w:rPr>
          <w:rFonts w:ascii="宋体" w:hAnsi="宋体" w:eastAsia="宋体" w:cs="宋体"/>
          <w:b/>
          <w:bCs/>
          <w:spacing w:val="-7"/>
          <w:sz w:val="36"/>
          <w:szCs w:val="36"/>
        </w:rPr>
      </w:pPr>
    </w:p>
    <w:p w14:paraId="12BCD69A">
      <w:pPr>
        <w:spacing w:before="115" w:line="212" w:lineRule="auto"/>
        <w:ind w:left="3347"/>
        <w:outlineLvl w:val="0"/>
        <w:rPr>
          <w:rFonts w:ascii="宋体" w:hAnsi="宋体" w:eastAsia="宋体" w:cs="宋体"/>
          <w:b/>
          <w:bCs/>
          <w:spacing w:val="-7"/>
          <w:sz w:val="36"/>
          <w:szCs w:val="36"/>
        </w:rPr>
      </w:pPr>
    </w:p>
    <w:p w14:paraId="5FAA5E89">
      <w:pPr>
        <w:spacing w:before="115" w:line="212" w:lineRule="auto"/>
        <w:ind w:left="3347"/>
        <w:outlineLvl w:val="0"/>
        <w:rPr>
          <w:rFonts w:ascii="宋体" w:hAnsi="宋体" w:eastAsia="宋体" w:cs="宋体"/>
          <w:b/>
          <w:bCs/>
          <w:spacing w:val="-7"/>
          <w:sz w:val="36"/>
          <w:szCs w:val="36"/>
        </w:rPr>
      </w:pPr>
    </w:p>
    <w:p w14:paraId="429B6142">
      <w:pPr>
        <w:spacing w:before="115" w:line="212" w:lineRule="auto"/>
        <w:ind w:left="3347"/>
        <w:outlineLvl w:val="0"/>
        <w:rPr>
          <w:rFonts w:ascii="宋体" w:hAnsi="宋体" w:eastAsia="宋体" w:cs="宋体"/>
          <w:b/>
          <w:bCs/>
          <w:spacing w:val="-7"/>
          <w:sz w:val="36"/>
          <w:szCs w:val="36"/>
        </w:rPr>
      </w:pPr>
    </w:p>
    <w:p w14:paraId="330E7DA5">
      <w:pPr>
        <w:spacing w:before="115" w:line="212" w:lineRule="auto"/>
        <w:ind w:left="3347"/>
        <w:outlineLvl w:val="0"/>
        <w:rPr>
          <w:rFonts w:ascii="宋体" w:hAnsi="宋体" w:eastAsia="宋体" w:cs="宋体"/>
          <w:b/>
          <w:bCs/>
          <w:spacing w:val="-7"/>
          <w:sz w:val="36"/>
          <w:szCs w:val="36"/>
        </w:rPr>
      </w:pPr>
    </w:p>
    <w:p w14:paraId="724333D2">
      <w:pPr>
        <w:spacing w:before="115" w:line="212" w:lineRule="auto"/>
        <w:ind w:left="3347"/>
        <w:outlineLvl w:val="0"/>
        <w:rPr>
          <w:rFonts w:ascii="宋体" w:hAnsi="宋体" w:eastAsia="宋体" w:cs="宋体"/>
          <w:b/>
          <w:bCs/>
          <w:spacing w:val="-7"/>
          <w:sz w:val="36"/>
          <w:szCs w:val="36"/>
        </w:rPr>
      </w:pPr>
    </w:p>
    <w:p w14:paraId="04C045C8">
      <w:pPr>
        <w:spacing w:before="115" w:line="212" w:lineRule="auto"/>
        <w:ind w:left="3347"/>
        <w:outlineLvl w:val="0"/>
        <w:rPr>
          <w:rFonts w:ascii="宋体" w:hAnsi="宋体" w:eastAsia="宋体" w:cs="宋体"/>
          <w:b/>
          <w:bCs/>
          <w:spacing w:val="-7"/>
          <w:sz w:val="36"/>
          <w:szCs w:val="36"/>
        </w:rPr>
      </w:pPr>
    </w:p>
    <w:p w14:paraId="44E103D1">
      <w:pPr>
        <w:spacing w:before="115" w:line="212" w:lineRule="auto"/>
        <w:ind w:left="3347"/>
        <w:outlineLvl w:val="0"/>
        <w:rPr>
          <w:rFonts w:ascii="宋体" w:hAnsi="宋体" w:eastAsia="宋体" w:cs="宋体"/>
          <w:b/>
          <w:bCs/>
          <w:spacing w:val="-7"/>
          <w:sz w:val="36"/>
          <w:szCs w:val="36"/>
        </w:rPr>
      </w:pPr>
    </w:p>
    <w:p w14:paraId="53AF86A5">
      <w:pPr>
        <w:spacing w:before="115" w:line="212" w:lineRule="auto"/>
        <w:ind w:left="3347"/>
        <w:outlineLvl w:val="0"/>
        <w:rPr>
          <w:rFonts w:ascii="宋体" w:hAnsi="宋体" w:eastAsia="宋体" w:cs="宋体"/>
          <w:b/>
          <w:bCs/>
          <w:spacing w:val="-7"/>
          <w:sz w:val="36"/>
          <w:szCs w:val="36"/>
        </w:rPr>
      </w:pPr>
    </w:p>
    <w:p w14:paraId="483D1B11">
      <w:pPr>
        <w:spacing w:before="115" w:line="212" w:lineRule="auto"/>
        <w:ind w:left="3347"/>
        <w:outlineLvl w:val="0"/>
        <w:rPr>
          <w:rFonts w:ascii="宋体" w:hAnsi="宋体" w:eastAsia="宋体" w:cs="宋体"/>
          <w:b/>
          <w:bCs/>
          <w:spacing w:val="-7"/>
          <w:sz w:val="36"/>
          <w:szCs w:val="36"/>
        </w:rPr>
      </w:pPr>
    </w:p>
    <w:p w14:paraId="3711ADF3">
      <w:pPr>
        <w:spacing w:before="115" w:line="212" w:lineRule="auto"/>
        <w:ind w:left="3347"/>
        <w:outlineLvl w:val="0"/>
        <w:rPr>
          <w:rFonts w:ascii="宋体" w:hAnsi="宋体" w:eastAsia="宋体" w:cs="宋体"/>
          <w:b/>
          <w:bCs/>
          <w:spacing w:val="-7"/>
          <w:sz w:val="36"/>
          <w:szCs w:val="36"/>
        </w:rPr>
      </w:pPr>
    </w:p>
    <w:p w14:paraId="4CEF1EB5">
      <w:pPr>
        <w:spacing w:before="115" w:line="212" w:lineRule="auto"/>
        <w:ind w:left="3347"/>
        <w:outlineLvl w:val="0"/>
        <w:rPr>
          <w:rFonts w:ascii="宋体" w:hAnsi="宋体" w:eastAsia="宋体" w:cs="宋体"/>
          <w:b/>
          <w:bCs/>
          <w:spacing w:val="-7"/>
          <w:sz w:val="36"/>
          <w:szCs w:val="36"/>
        </w:rPr>
      </w:pPr>
    </w:p>
    <w:p w14:paraId="74FF6D87">
      <w:pPr>
        <w:spacing w:before="115" w:line="212" w:lineRule="auto"/>
        <w:ind w:left="3347"/>
        <w:outlineLvl w:val="0"/>
        <w:rPr>
          <w:rFonts w:ascii="宋体" w:hAnsi="宋体" w:eastAsia="宋体" w:cs="宋体"/>
          <w:b/>
          <w:bCs/>
          <w:spacing w:val="-7"/>
          <w:sz w:val="36"/>
          <w:szCs w:val="36"/>
        </w:rPr>
        <w:sectPr>
          <w:footerReference r:id="rId5" w:type="default"/>
          <w:pgSz w:w="11900" w:h="16840"/>
          <w:pgMar w:top="1431" w:right="1079" w:bottom="978" w:left="1312" w:header="0" w:footer="665" w:gutter="0"/>
          <w:pgNumType w:fmt="decimal"/>
          <w:cols w:space="720" w:num="1"/>
        </w:sectPr>
      </w:pPr>
    </w:p>
    <w:p w14:paraId="70811111">
      <w:pPr>
        <w:spacing w:before="115" w:line="212" w:lineRule="auto"/>
        <w:ind w:left="3347"/>
        <w:outlineLvl w:val="0"/>
        <w:rPr>
          <w:rFonts w:ascii="宋体" w:hAnsi="宋体" w:eastAsia="宋体" w:cs="宋体"/>
          <w:sz w:val="36"/>
          <w:szCs w:val="36"/>
        </w:rPr>
      </w:pPr>
      <w:r>
        <w:rPr>
          <w:rFonts w:ascii="宋体" w:hAnsi="宋体" w:eastAsia="宋体" w:cs="宋体"/>
          <w:b/>
          <w:bCs/>
          <w:spacing w:val="-7"/>
          <w:sz w:val="36"/>
          <w:szCs w:val="36"/>
        </w:rPr>
        <w:t>第一章</w:t>
      </w:r>
      <w:r>
        <w:rPr>
          <w:rFonts w:ascii="宋体" w:hAnsi="宋体" w:eastAsia="宋体" w:cs="宋体"/>
          <w:spacing w:val="-73"/>
          <w:sz w:val="36"/>
          <w:szCs w:val="36"/>
        </w:rPr>
        <w:t xml:space="preserve"> </w:t>
      </w:r>
      <w:r>
        <w:rPr>
          <w:rFonts w:ascii="宋体" w:hAnsi="宋体" w:eastAsia="宋体" w:cs="宋体"/>
          <w:b/>
          <w:bCs/>
          <w:spacing w:val="-7"/>
          <w:sz w:val="36"/>
          <w:szCs w:val="36"/>
        </w:rPr>
        <w:t>招标公告</w:t>
      </w:r>
    </w:p>
    <w:p w14:paraId="457F10DF">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3" w:firstLineChars="200"/>
        <w:textAlignment w:val="auto"/>
        <w:rPr>
          <w:rFonts w:hint="eastAsia" w:ascii="仿宋" w:hAnsi="仿宋" w:eastAsia="仿宋" w:cs="仿宋"/>
          <w:color w:val="auto"/>
          <w:sz w:val="32"/>
          <w:szCs w:val="32"/>
          <w:highlight w:val="none"/>
        </w:rPr>
      </w:pPr>
    </w:p>
    <w:p w14:paraId="4AB3944B">
      <w:pPr>
        <w:pStyle w:val="5"/>
        <w:keepNext w:val="0"/>
        <w:keepLines w:val="0"/>
        <w:pageBreakBefore w:val="0"/>
        <w:tabs>
          <w:tab w:val="left" w:pos="430"/>
        </w:tabs>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一、</w:t>
      </w:r>
      <w:r>
        <w:rPr>
          <w:rFonts w:hint="eastAsia" w:ascii="仿宋" w:hAnsi="仿宋" w:eastAsia="仿宋" w:cs="仿宋"/>
          <w:b w:val="0"/>
          <w:color w:val="auto"/>
          <w:sz w:val="32"/>
          <w:szCs w:val="32"/>
          <w:highlight w:val="none"/>
          <w:lang w:val="en-US" w:eastAsia="zh-CN"/>
        </w:rPr>
        <w:t>招标</w:t>
      </w:r>
      <w:r>
        <w:rPr>
          <w:rFonts w:hint="eastAsia" w:ascii="仿宋" w:hAnsi="仿宋" w:eastAsia="仿宋" w:cs="仿宋"/>
          <w:b w:val="0"/>
          <w:color w:val="auto"/>
          <w:sz w:val="32"/>
          <w:szCs w:val="32"/>
          <w:highlight w:val="none"/>
        </w:rPr>
        <w:t>目的</w:t>
      </w:r>
    </w:p>
    <w:p w14:paraId="59F944F4">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为提高</w:t>
      </w:r>
      <w:r>
        <w:rPr>
          <w:rFonts w:hint="eastAsia" w:ascii="仿宋" w:hAnsi="仿宋" w:eastAsia="仿宋" w:cs="仿宋"/>
          <w:b w:val="0"/>
          <w:color w:val="auto"/>
          <w:sz w:val="32"/>
          <w:szCs w:val="32"/>
          <w:highlight w:val="none"/>
          <w:lang w:val="en-US" w:eastAsia="zh-CN"/>
        </w:rPr>
        <w:t>公司设计</w:t>
      </w:r>
      <w:r>
        <w:rPr>
          <w:rFonts w:hint="eastAsia" w:ascii="仿宋" w:hAnsi="仿宋" w:eastAsia="仿宋" w:cs="仿宋"/>
          <w:b w:val="0"/>
          <w:color w:val="auto"/>
          <w:sz w:val="32"/>
          <w:szCs w:val="32"/>
          <w:highlight w:val="none"/>
        </w:rPr>
        <w:t>工作</w:t>
      </w:r>
      <w:r>
        <w:rPr>
          <w:rFonts w:hint="eastAsia" w:ascii="仿宋" w:hAnsi="仿宋" w:eastAsia="仿宋" w:cs="仿宋"/>
          <w:b w:val="0"/>
          <w:color w:val="auto"/>
          <w:sz w:val="32"/>
          <w:szCs w:val="32"/>
          <w:highlight w:val="none"/>
          <w:lang w:val="en-US" w:eastAsia="zh-CN"/>
        </w:rPr>
        <w:t>的</w:t>
      </w:r>
      <w:r>
        <w:rPr>
          <w:rFonts w:hint="eastAsia" w:ascii="仿宋" w:hAnsi="仿宋" w:eastAsia="仿宋" w:cs="仿宋"/>
          <w:b w:val="0"/>
          <w:color w:val="auto"/>
          <w:sz w:val="32"/>
          <w:szCs w:val="32"/>
          <w:highlight w:val="none"/>
        </w:rPr>
        <w:t>效率和质量，保障公路</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rPr>
        <w:t>、市政道路</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rPr>
        <w:t>、桥梁</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rPr>
        <w:t>、规划、</w:t>
      </w:r>
      <w:r>
        <w:rPr>
          <w:rFonts w:hint="eastAsia" w:ascii="仿宋" w:hAnsi="仿宋" w:eastAsia="仿宋" w:cs="仿宋"/>
          <w:b w:val="0"/>
          <w:color w:val="auto"/>
          <w:sz w:val="32"/>
          <w:szCs w:val="32"/>
          <w:highlight w:val="none"/>
          <w:lang w:val="en-US" w:eastAsia="zh-CN"/>
        </w:rPr>
        <w:t>咨询、涉路施工</w:t>
      </w:r>
      <w:r>
        <w:rPr>
          <w:rFonts w:hint="eastAsia" w:ascii="仿宋" w:hAnsi="仿宋" w:eastAsia="仿宋" w:cs="仿宋"/>
          <w:b w:val="0"/>
          <w:color w:val="auto"/>
          <w:sz w:val="32"/>
          <w:szCs w:val="32"/>
          <w:highlight w:val="none"/>
        </w:rPr>
        <w:t>安全评价、交通组织评价、社会风险稳定性</w:t>
      </w:r>
      <w:r>
        <w:rPr>
          <w:rFonts w:hint="eastAsia" w:ascii="仿宋" w:hAnsi="仿宋" w:eastAsia="仿宋" w:cs="仿宋"/>
          <w:b w:val="0"/>
          <w:color w:val="auto"/>
          <w:sz w:val="32"/>
          <w:szCs w:val="32"/>
          <w:highlight w:val="none"/>
          <w:lang w:val="en-US" w:eastAsia="zh-CN"/>
        </w:rPr>
        <w:t>评估</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shd w:val="clear" w:color="auto" w:fill="auto"/>
          <w:lang w:val="en-US" w:eastAsia="zh-CN"/>
        </w:rPr>
        <w:t>勘察测量</w:t>
      </w:r>
      <w:r>
        <w:rPr>
          <w:rFonts w:hint="eastAsia" w:ascii="仿宋" w:hAnsi="仿宋" w:eastAsia="仿宋" w:cs="仿宋"/>
          <w:b w:val="0"/>
          <w:color w:val="auto"/>
          <w:sz w:val="32"/>
          <w:szCs w:val="32"/>
          <w:highlight w:val="none"/>
          <w:lang w:val="en-US" w:eastAsia="zh-CN"/>
        </w:rPr>
        <w:t>、</w:t>
      </w:r>
      <w:r>
        <w:rPr>
          <w:rFonts w:hint="eastAsia" w:ascii="仿宋" w:hAnsi="仿宋" w:eastAsia="仿宋" w:cs="仿宋"/>
          <w:b w:val="0"/>
          <w:color w:val="auto"/>
          <w:sz w:val="32"/>
          <w:szCs w:val="32"/>
          <w:highlight w:val="none"/>
        </w:rPr>
        <w:t>沉降观测、物探检测、</w:t>
      </w:r>
      <w:r>
        <w:rPr>
          <w:rFonts w:hint="eastAsia" w:ascii="仿宋" w:hAnsi="仿宋" w:eastAsia="仿宋" w:cs="仿宋"/>
          <w:b w:val="0"/>
          <w:color w:val="auto"/>
          <w:sz w:val="32"/>
          <w:szCs w:val="32"/>
          <w:highlight w:val="none"/>
          <w:shd w:val="clear" w:color="auto" w:fill="auto"/>
          <w:lang w:val="en-US" w:eastAsia="zh-CN"/>
        </w:rPr>
        <w:t>路况检测、</w:t>
      </w:r>
      <w:r>
        <w:rPr>
          <w:rFonts w:hint="eastAsia" w:ascii="仿宋" w:hAnsi="仿宋" w:eastAsia="仿宋" w:cs="仿宋"/>
          <w:b w:val="0"/>
          <w:color w:val="auto"/>
          <w:sz w:val="32"/>
          <w:szCs w:val="32"/>
          <w:highlight w:val="none"/>
          <w:lang w:val="en-US" w:eastAsia="zh-CN"/>
        </w:rPr>
        <w:t>景观</w:t>
      </w:r>
      <w:r>
        <w:rPr>
          <w:rFonts w:hint="eastAsia" w:ascii="仿宋" w:hAnsi="仿宋" w:eastAsia="仿宋" w:cs="仿宋"/>
          <w:b w:val="0"/>
          <w:color w:val="auto"/>
          <w:sz w:val="32"/>
          <w:szCs w:val="32"/>
          <w:highlight w:val="none"/>
        </w:rPr>
        <w:t>绿化、效果图制作</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rPr>
        <w:t>外业调查</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验算、航拍、劳务及其他工作</w:t>
      </w:r>
      <w:r>
        <w:rPr>
          <w:rFonts w:hint="eastAsia" w:ascii="仿宋" w:hAnsi="仿宋" w:eastAsia="仿宋" w:cs="仿宋"/>
          <w:b w:val="0"/>
          <w:color w:val="auto"/>
          <w:sz w:val="32"/>
          <w:szCs w:val="32"/>
          <w:highlight w:val="none"/>
        </w:rPr>
        <w:t>等业务的顺利开展，现需采购行业内合作设计</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技术协作</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rPr>
        <w:t>供应商入库，以充实我</w:t>
      </w:r>
      <w:r>
        <w:rPr>
          <w:rFonts w:hint="eastAsia" w:ascii="仿宋" w:hAnsi="仿宋" w:eastAsia="仿宋" w:cs="仿宋"/>
          <w:b w:val="0"/>
          <w:color w:val="auto"/>
          <w:sz w:val="32"/>
          <w:szCs w:val="32"/>
          <w:highlight w:val="none"/>
          <w:lang w:val="en-US" w:eastAsia="zh-CN"/>
        </w:rPr>
        <w:t>公司</w:t>
      </w:r>
      <w:r>
        <w:rPr>
          <w:rFonts w:hint="eastAsia" w:ascii="仿宋" w:hAnsi="仿宋" w:eastAsia="仿宋" w:cs="仿宋"/>
          <w:b w:val="0"/>
          <w:color w:val="auto"/>
          <w:sz w:val="32"/>
          <w:szCs w:val="32"/>
          <w:highlight w:val="none"/>
        </w:rPr>
        <w:t>的业务能力。</w:t>
      </w:r>
    </w:p>
    <w:p w14:paraId="1A759568">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二、</w:t>
      </w:r>
      <w:r>
        <w:rPr>
          <w:rFonts w:hint="eastAsia" w:ascii="仿宋" w:hAnsi="仿宋" w:eastAsia="仿宋" w:cs="仿宋"/>
          <w:b w:val="0"/>
          <w:color w:val="auto"/>
          <w:sz w:val="32"/>
          <w:szCs w:val="32"/>
          <w:highlight w:val="none"/>
          <w:lang w:val="en-US" w:eastAsia="zh-CN"/>
        </w:rPr>
        <w:t>招标</w:t>
      </w:r>
      <w:r>
        <w:rPr>
          <w:rFonts w:hint="eastAsia" w:ascii="仿宋" w:hAnsi="仿宋" w:eastAsia="仿宋" w:cs="仿宋"/>
          <w:b w:val="0"/>
          <w:color w:val="auto"/>
          <w:sz w:val="32"/>
          <w:szCs w:val="32"/>
          <w:highlight w:val="none"/>
        </w:rPr>
        <w:t>基本信息</w:t>
      </w:r>
    </w:p>
    <w:p w14:paraId="128756EF">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1、本次</w:t>
      </w:r>
      <w:r>
        <w:rPr>
          <w:rFonts w:hint="eastAsia" w:ascii="仿宋" w:hAnsi="仿宋" w:eastAsia="仿宋" w:cs="仿宋"/>
          <w:b w:val="0"/>
          <w:color w:val="auto"/>
          <w:sz w:val="32"/>
          <w:szCs w:val="32"/>
          <w:highlight w:val="none"/>
          <w:lang w:val="en-US" w:eastAsia="zh-CN"/>
        </w:rPr>
        <w:t>入库</w:t>
      </w:r>
      <w:r>
        <w:rPr>
          <w:rFonts w:hint="eastAsia" w:ascii="仿宋" w:hAnsi="仿宋" w:eastAsia="仿宋" w:cs="仿宋"/>
          <w:b w:val="0"/>
          <w:color w:val="auto"/>
          <w:sz w:val="32"/>
          <w:szCs w:val="32"/>
          <w:highlight w:val="none"/>
        </w:rPr>
        <w:t>采购为</w:t>
      </w:r>
      <w:r>
        <w:rPr>
          <w:rFonts w:hint="eastAsia" w:ascii="仿宋" w:hAnsi="仿宋" w:eastAsia="仿宋" w:cs="仿宋"/>
          <w:b w:val="0"/>
          <w:color w:val="auto"/>
          <w:sz w:val="32"/>
          <w:szCs w:val="32"/>
          <w:highlight w:val="none"/>
          <w:lang w:val="en-US" w:eastAsia="zh-CN"/>
        </w:rPr>
        <w:t>有</w:t>
      </w:r>
      <w:r>
        <w:rPr>
          <w:rFonts w:hint="eastAsia" w:ascii="仿宋" w:hAnsi="仿宋" w:eastAsia="仿宋" w:cs="仿宋"/>
          <w:b w:val="0"/>
          <w:color w:val="auto"/>
          <w:sz w:val="32"/>
          <w:szCs w:val="32"/>
          <w:highlight w:val="none"/>
        </w:rPr>
        <w:t>合作意向</w:t>
      </w:r>
      <w:r>
        <w:rPr>
          <w:rFonts w:hint="eastAsia" w:ascii="仿宋" w:hAnsi="仿宋" w:eastAsia="仿宋" w:cs="仿宋"/>
          <w:b w:val="0"/>
          <w:color w:val="auto"/>
          <w:sz w:val="32"/>
          <w:szCs w:val="32"/>
          <w:highlight w:val="none"/>
          <w:lang w:val="en-US" w:eastAsia="zh-CN"/>
        </w:rPr>
        <w:t>的供应商</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lang w:val="en-US" w:eastAsia="zh-CN"/>
        </w:rPr>
        <w:t>供应商入库</w:t>
      </w:r>
      <w:r>
        <w:rPr>
          <w:rFonts w:hint="eastAsia" w:ascii="仿宋" w:hAnsi="仿宋" w:eastAsia="仿宋" w:cs="仿宋"/>
          <w:b w:val="0"/>
          <w:color w:val="auto"/>
          <w:sz w:val="32"/>
          <w:szCs w:val="32"/>
          <w:highlight w:val="none"/>
        </w:rPr>
        <w:t>采购阶段不约定具体合作项目、工作量及合同费用。</w:t>
      </w:r>
    </w:p>
    <w:p w14:paraId="009013DE">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2、</w:t>
      </w:r>
      <w:r>
        <w:rPr>
          <w:rFonts w:hint="eastAsia" w:ascii="仿宋" w:hAnsi="仿宋" w:eastAsia="仿宋" w:cs="仿宋"/>
          <w:b/>
          <w:bCs w:val="0"/>
          <w:color w:val="FF0000"/>
          <w:sz w:val="32"/>
          <w:szCs w:val="32"/>
          <w:highlight w:val="none"/>
        </w:rPr>
        <w:t>采购年限为202</w:t>
      </w:r>
      <w:r>
        <w:rPr>
          <w:rFonts w:hint="eastAsia" w:ascii="仿宋" w:hAnsi="仿宋" w:eastAsia="仿宋" w:cs="仿宋"/>
          <w:b/>
          <w:bCs w:val="0"/>
          <w:color w:val="FF0000"/>
          <w:sz w:val="32"/>
          <w:szCs w:val="32"/>
          <w:highlight w:val="none"/>
          <w:lang w:val="en-US" w:eastAsia="zh-CN"/>
        </w:rPr>
        <w:t>6-</w:t>
      </w:r>
      <w:r>
        <w:rPr>
          <w:rFonts w:hint="eastAsia" w:ascii="仿宋" w:hAnsi="仿宋" w:eastAsia="仿宋" w:cs="仿宋"/>
          <w:b/>
          <w:bCs w:val="0"/>
          <w:color w:val="FF0000"/>
          <w:sz w:val="32"/>
          <w:szCs w:val="32"/>
          <w:highlight w:val="none"/>
        </w:rPr>
        <w:t>20</w:t>
      </w:r>
      <w:r>
        <w:rPr>
          <w:rFonts w:hint="eastAsia" w:ascii="仿宋" w:hAnsi="仿宋" w:eastAsia="仿宋" w:cs="仿宋"/>
          <w:b/>
          <w:bCs w:val="0"/>
          <w:color w:val="FF0000"/>
          <w:sz w:val="32"/>
          <w:szCs w:val="32"/>
          <w:highlight w:val="none"/>
          <w:lang w:val="en-US" w:eastAsia="zh-CN"/>
        </w:rPr>
        <w:t>28</w:t>
      </w:r>
      <w:r>
        <w:rPr>
          <w:rFonts w:hint="eastAsia" w:ascii="仿宋" w:hAnsi="仿宋" w:eastAsia="仿宋" w:cs="仿宋"/>
          <w:b/>
          <w:bCs w:val="0"/>
          <w:color w:val="FF0000"/>
          <w:sz w:val="32"/>
          <w:szCs w:val="32"/>
          <w:highlight w:val="none"/>
        </w:rPr>
        <w:t>年度</w:t>
      </w:r>
      <w:r>
        <w:rPr>
          <w:rFonts w:hint="eastAsia" w:ascii="仿宋" w:hAnsi="仿宋" w:eastAsia="仿宋" w:cs="仿宋"/>
          <w:b w:val="0"/>
          <w:color w:val="auto"/>
          <w:sz w:val="32"/>
          <w:szCs w:val="32"/>
          <w:highlight w:val="none"/>
        </w:rPr>
        <w:t>。</w:t>
      </w:r>
    </w:p>
    <w:p w14:paraId="4B0339F2">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lang w:val="en-US"/>
        </w:rPr>
      </w:pPr>
      <w:r>
        <w:rPr>
          <w:rFonts w:hint="eastAsia" w:ascii="仿宋" w:hAnsi="仿宋" w:eastAsia="仿宋" w:cs="仿宋"/>
          <w:b w:val="0"/>
          <w:color w:val="auto"/>
          <w:sz w:val="32"/>
          <w:szCs w:val="32"/>
          <w:highlight w:val="none"/>
        </w:rPr>
        <w:t>三、</w:t>
      </w:r>
      <w:r>
        <w:rPr>
          <w:rFonts w:hint="eastAsia" w:ascii="仿宋" w:hAnsi="仿宋" w:eastAsia="仿宋" w:cs="仿宋"/>
          <w:b w:val="0"/>
          <w:color w:val="auto"/>
          <w:sz w:val="32"/>
          <w:szCs w:val="32"/>
          <w:highlight w:val="none"/>
          <w:lang w:val="en-US" w:eastAsia="zh-CN"/>
        </w:rPr>
        <w:t>入库供应商应符合以下条件</w:t>
      </w:r>
    </w:p>
    <w:p w14:paraId="4114449C">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1、公路</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rPr>
        <w:t>、市政道路</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rPr>
        <w:t>、桥梁设计：供应商资质最低</w:t>
      </w:r>
      <w:r>
        <w:rPr>
          <w:rFonts w:hint="eastAsia" w:ascii="仿宋" w:hAnsi="仿宋" w:eastAsia="仿宋" w:cs="仿宋"/>
          <w:b w:val="0"/>
          <w:color w:val="auto"/>
          <w:sz w:val="32"/>
          <w:szCs w:val="32"/>
          <w:highlight w:val="none"/>
          <w:lang w:val="en-US" w:eastAsia="zh-CN"/>
        </w:rPr>
        <w:t>应</w:t>
      </w:r>
      <w:r>
        <w:rPr>
          <w:rFonts w:hint="eastAsia" w:ascii="仿宋" w:hAnsi="仿宋" w:eastAsia="仿宋" w:cs="仿宋"/>
          <w:b w:val="0"/>
          <w:color w:val="auto"/>
          <w:sz w:val="32"/>
          <w:szCs w:val="32"/>
          <w:highlight w:val="none"/>
        </w:rPr>
        <w:t>为公路行业（公路）</w:t>
      </w:r>
      <w:r>
        <w:rPr>
          <w:rFonts w:hint="eastAsia" w:ascii="仿宋" w:hAnsi="仿宋" w:eastAsia="仿宋" w:cs="仿宋"/>
          <w:b w:val="0"/>
          <w:color w:val="auto"/>
          <w:sz w:val="32"/>
          <w:szCs w:val="32"/>
          <w:highlight w:val="none"/>
          <w:lang w:val="en-US" w:eastAsia="zh-CN"/>
        </w:rPr>
        <w:t>专业</w:t>
      </w:r>
      <w:r>
        <w:rPr>
          <w:rFonts w:hint="eastAsia" w:ascii="仿宋" w:hAnsi="仿宋" w:eastAsia="仿宋" w:cs="仿宋"/>
          <w:b w:val="0"/>
          <w:color w:val="auto"/>
          <w:sz w:val="32"/>
          <w:szCs w:val="32"/>
          <w:highlight w:val="none"/>
        </w:rPr>
        <w:t>乙级或市政专业乙级或</w:t>
      </w:r>
      <w:r>
        <w:rPr>
          <w:rFonts w:hint="eastAsia" w:ascii="仿宋" w:hAnsi="仿宋" w:eastAsia="仿宋" w:cs="仿宋"/>
          <w:b w:val="0"/>
          <w:color w:val="auto"/>
          <w:sz w:val="32"/>
          <w:szCs w:val="32"/>
          <w:highlight w:val="none"/>
          <w:lang w:val="en-US" w:eastAsia="zh-CN"/>
        </w:rPr>
        <w:t>其</w:t>
      </w:r>
      <w:r>
        <w:rPr>
          <w:rFonts w:hint="eastAsia" w:ascii="仿宋" w:hAnsi="仿宋" w:eastAsia="仿宋" w:cs="仿宋"/>
          <w:b w:val="0"/>
          <w:color w:val="auto"/>
          <w:sz w:val="32"/>
          <w:szCs w:val="32"/>
          <w:highlight w:val="none"/>
        </w:rPr>
        <w:t>具备相应的</w:t>
      </w:r>
      <w:r>
        <w:rPr>
          <w:rFonts w:hint="eastAsia" w:ascii="仿宋" w:hAnsi="仿宋" w:eastAsia="仿宋" w:cs="仿宋"/>
          <w:b w:val="0"/>
          <w:color w:val="auto"/>
          <w:sz w:val="32"/>
          <w:szCs w:val="32"/>
          <w:highlight w:val="none"/>
          <w:lang w:val="en-US" w:eastAsia="zh-CN"/>
        </w:rPr>
        <w:t>经营</w:t>
      </w:r>
      <w:r>
        <w:rPr>
          <w:rFonts w:hint="eastAsia" w:ascii="仿宋" w:hAnsi="仿宋" w:eastAsia="仿宋" w:cs="仿宋"/>
          <w:b w:val="0"/>
          <w:color w:val="auto"/>
          <w:sz w:val="32"/>
          <w:szCs w:val="32"/>
          <w:highlight w:val="none"/>
        </w:rPr>
        <w:t>范围</w:t>
      </w:r>
      <w:r>
        <w:rPr>
          <w:rFonts w:hint="eastAsia" w:ascii="仿宋" w:hAnsi="仿宋" w:eastAsia="仿宋" w:cs="仿宋"/>
          <w:b w:val="0"/>
          <w:color w:val="auto"/>
          <w:sz w:val="32"/>
          <w:szCs w:val="32"/>
          <w:highlight w:val="none"/>
          <w:lang w:val="en-US" w:eastAsia="zh-CN"/>
        </w:rPr>
        <w:t>和</w:t>
      </w:r>
      <w:r>
        <w:rPr>
          <w:rFonts w:hint="eastAsia" w:ascii="仿宋" w:hAnsi="仿宋" w:eastAsia="仿宋" w:cs="仿宋"/>
          <w:b w:val="0"/>
          <w:color w:val="auto"/>
          <w:sz w:val="32"/>
          <w:szCs w:val="32"/>
          <w:highlight w:val="none"/>
        </w:rPr>
        <w:t>从业人员具备相应</w:t>
      </w:r>
      <w:r>
        <w:rPr>
          <w:rFonts w:hint="eastAsia" w:ascii="仿宋" w:hAnsi="仿宋" w:eastAsia="仿宋" w:cs="仿宋"/>
          <w:b w:val="0"/>
          <w:color w:val="auto"/>
          <w:sz w:val="32"/>
          <w:szCs w:val="32"/>
          <w:highlight w:val="none"/>
          <w:lang w:val="en-US" w:eastAsia="zh-CN"/>
        </w:rPr>
        <w:t>的从业</w:t>
      </w:r>
      <w:r>
        <w:rPr>
          <w:rFonts w:hint="eastAsia" w:ascii="仿宋" w:hAnsi="仿宋" w:eastAsia="仿宋" w:cs="仿宋"/>
          <w:b w:val="0"/>
          <w:color w:val="auto"/>
          <w:sz w:val="32"/>
          <w:szCs w:val="32"/>
          <w:highlight w:val="none"/>
        </w:rPr>
        <w:t>资格。</w:t>
      </w:r>
    </w:p>
    <w:p w14:paraId="28675C01">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2、</w:t>
      </w:r>
      <w:r>
        <w:rPr>
          <w:rFonts w:hint="eastAsia" w:ascii="仿宋" w:hAnsi="仿宋" w:eastAsia="仿宋" w:cs="仿宋"/>
          <w:b w:val="0"/>
          <w:color w:val="auto"/>
          <w:sz w:val="32"/>
          <w:szCs w:val="32"/>
          <w:highlight w:val="none"/>
          <w:shd w:val="clear" w:color="auto" w:fill="auto"/>
          <w:lang w:val="en-US" w:eastAsia="zh-CN"/>
        </w:rPr>
        <w:t>勘察测量、</w:t>
      </w:r>
      <w:r>
        <w:rPr>
          <w:rFonts w:hint="eastAsia" w:ascii="仿宋" w:hAnsi="仿宋" w:eastAsia="仿宋" w:cs="仿宋"/>
          <w:b w:val="0"/>
          <w:color w:val="auto"/>
          <w:sz w:val="32"/>
          <w:szCs w:val="32"/>
          <w:highlight w:val="none"/>
        </w:rPr>
        <w:t>沉降观测、物探检测：供应商需具备相应的营业范围</w:t>
      </w:r>
      <w:r>
        <w:rPr>
          <w:rFonts w:hint="eastAsia" w:ascii="仿宋" w:hAnsi="仿宋" w:eastAsia="仿宋" w:cs="仿宋"/>
          <w:b w:val="0"/>
          <w:color w:val="auto"/>
          <w:sz w:val="32"/>
          <w:szCs w:val="32"/>
          <w:highlight w:val="none"/>
          <w:lang w:val="en-US" w:eastAsia="zh-CN"/>
        </w:rPr>
        <w:t>，相应的</w:t>
      </w:r>
      <w:r>
        <w:rPr>
          <w:rFonts w:hint="eastAsia" w:ascii="仿宋" w:hAnsi="仿宋" w:eastAsia="仿宋" w:cs="仿宋"/>
          <w:b w:val="0"/>
          <w:color w:val="auto"/>
          <w:sz w:val="32"/>
          <w:szCs w:val="32"/>
          <w:highlight w:val="none"/>
        </w:rPr>
        <w:t>资质最低为</w:t>
      </w:r>
      <w:r>
        <w:rPr>
          <w:rFonts w:hint="eastAsia" w:ascii="仿宋" w:hAnsi="仿宋" w:eastAsia="仿宋" w:cs="仿宋"/>
          <w:b w:val="0"/>
          <w:color w:val="auto"/>
          <w:sz w:val="32"/>
          <w:szCs w:val="32"/>
          <w:highlight w:val="none"/>
          <w:lang w:val="en-US" w:eastAsia="zh-CN"/>
        </w:rPr>
        <w:t>专</w:t>
      </w:r>
      <w:r>
        <w:rPr>
          <w:rFonts w:hint="eastAsia" w:ascii="仿宋" w:hAnsi="仿宋" w:eastAsia="仿宋" w:cs="仿宋"/>
          <w:b w:val="0"/>
          <w:color w:val="auto"/>
          <w:sz w:val="32"/>
          <w:szCs w:val="32"/>
          <w:highlight w:val="none"/>
        </w:rPr>
        <w:t>业乙级。</w:t>
      </w:r>
    </w:p>
    <w:p w14:paraId="5D8985E8">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3、规划、</w:t>
      </w:r>
      <w:r>
        <w:rPr>
          <w:rFonts w:hint="eastAsia" w:ascii="仿宋" w:hAnsi="仿宋" w:eastAsia="仿宋" w:cs="仿宋"/>
          <w:b w:val="0"/>
          <w:color w:val="auto"/>
          <w:sz w:val="32"/>
          <w:szCs w:val="32"/>
          <w:highlight w:val="none"/>
          <w:lang w:val="en-US" w:eastAsia="zh-CN"/>
        </w:rPr>
        <w:t>咨询、</w:t>
      </w:r>
      <w:r>
        <w:rPr>
          <w:rFonts w:hint="eastAsia" w:ascii="仿宋" w:hAnsi="仿宋" w:eastAsia="仿宋" w:cs="仿宋"/>
          <w:b w:val="0"/>
          <w:color w:val="auto"/>
          <w:sz w:val="32"/>
          <w:szCs w:val="32"/>
          <w:highlight w:val="none"/>
          <w:shd w:val="clear" w:color="auto" w:fill="auto"/>
          <w:lang w:val="en-US" w:eastAsia="zh-CN"/>
        </w:rPr>
        <w:t>路况检测、</w:t>
      </w:r>
      <w:r>
        <w:rPr>
          <w:rFonts w:hint="eastAsia" w:ascii="仿宋" w:hAnsi="仿宋" w:eastAsia="仿宋" w:cs="仿宋"/>
          <w:b w:val="0"/>
          <w:color w:val="auto"/>
          <w:sz w:val="32"/>
          <w:szCs w:val="32"/>
          <w:highlight w:val="none"/>
          <w:lang w:val="en-US" w:eastAsia="zh-CN"/>
        </w:rPr>
        <w:t>涉路施工</w:t>
      </w:r>
      <w:r>
        <w:rPr>
          <w:rFonts w:hint="eastAsia" w:ascii="仿宋" w:hAnsi="仿宋" w:eastAsia="仿宋" w:cs="仿宋"/>
          <w:b w:val="0"/>
          <w:color w:val="auto"/>
          <w:sz w:val="32"/>
          <w:szCs w:val="32"/>
          <w:highlight w:val="none"/>
        </w:rPr>
        <w:t>安全评价、交通组织评价、社会风险稳定性</w:t>
      </w:r>
      <w:r>
        <w:rPr>
          <w:rFonts w:hint="eastAsia" w:ascii="仿宋" w:hAnsi="仿宋" w:eastAsia="仿宋" w:cs="仿宋"/>
          <w:b w:val="0"/>
          <w:color w:val="auto"/>
          <w:sz w:val="32"/>
          <w:szCs w:val="32"/>
          <w:highlight w:val="none"/>
          <w:lang w:val="en-US" w:eastAsia="zh-CN"/>
        </w:rPr>
        <w:t>评估</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lang w:val="en-US" w:eastAsia="zh-CN"/>
        </w:rPr>
        <w:t>供应商</w:t>
      </w:r>
      <w:r>
        <w:rPr>
          <w:rFonts w:hint="eastAsia" w:ascii="仿宋" w:hAnsi="仿宋" w:eastAsia="仿宋" w:cs="仿宋"/>
          <w:b w:val="0"/>
          <w:color w:val="auto"/>
          <w:sz w:val="32"/>
          <w:szCs w:val="32"/>
          <w:highlight w:val="none"/>
        </w:rPr>
        <w:t>需具备相应的营业范围</w:t>
      </w:r>
      <w:r>
        <w:rPr>
          <w:rFonts w:hint="eastAsia" w:ascii="仿宋" w:hAnsi="仿宋" w:eastAsia="仿宋" w:cs="仿宋"/>
          <w:b w:val="0"/>
          <w:color w:val="auto"/>
          <w:sz w:val="32"/>
          <w:szCs w:val="32"/>
          <w:highlight w:val="none"/>
          <w:lang w:val="en-US" w:eastAsia="zh-CN"/>
        </w:rPr>
        <w:t>或</w:t>
      </w:r>
      <w:r>
        <w:rPr>
          <w:rFonts w:hint="eastAsia" w:ascii="仿宋" w:hAnsi="仿宋" w:eastAsia="仿宋" w:cs="仿宋"/>
          <w:b w:val="0"/>
          <w:color w:val="auto"/>
          <w:sz w:val="32"/>
          <w:szCs w:val="32"/>
          <w:highlight w:val="none"/>
        </w:rPr>
        <w:t>从业人员具备相应</w:t>
      </w:r>
      <w:r>
        <w:rPr>
          <w:rFonts w:hint="eastAsia" w:ascii="仿宋" w:hAnsi="仿宋" w:eastAsia="仿宋" w:cs="仿宋"/>
          <w:b w:val="0"/>
          <w:color w:val="auto"/>
          <w:sz w:val="32"/>
          <w:szCs w:val="32"/>
          <w:highlight w:val="none"/>
          <w:lang w:val="en-US" w:eastAsia="zh-CN"/>
        </w:rPr>
        <w:t>的</w:t>
      </w:r>
      <w:r>
        <w:rPr>
          <w:rFonts w:hint="eastAsia" w:ascii="仿宋" w:hAnsi="仿宋" w:eastAsia="仿宋" w:cs="仿宋"/>
          <w:b w:val="0"/>
          <w:color w:val="auto"/>
          <w:sz w:val="32"/>
          <w:szCs w:val="32"/>
          <w:highlight w:val="none"/>
        </w:rPr>
        <w:t>资格。</w:t>
      </w:r>
    </w:p>
    <w:p w14:paraId="486BCD8B">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4、</w:t>
      </w:r>
      <w:r>
        <w:rPr>
          <w:rFonts w:hint="eastAsia" w:ascii="仿宋" w:hAnsi="仿宋" w:eastAsia="仿宋" w:cs="仿宋"/>
          <w:b w:val="0"/>
          <w:color w:val="auto"/>
          <w:sz w:val="32"/>
          <w:szCs w:val="32"/>
          <w:highlight w:val="none"/>
          <w:lang w:val="en-US" w:eastAsia="zh-CN"/>
        </w:rPr>
        <w:t>景观</w:t>
      </w:r>
      <w:r>
        <w:rPr>
          <w:rFonts w:hint="eastAsia" w:ascii="仿宋" w:hAnsi="仿宋" w:eastAsia="仿宋" w:cs="仿宋"/>
          <w:b w:val="0"/>
          <w:color w:val="auto"/>
          <w:sz w:val="32"/>
          <w:szCs w:val="32"/>
          <w:highlight w:val="none"/>
        </w:rPr>
        <w:t>绿化、效果图制作</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rPr>
        <w:t>外业调查</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验算、航拍、劳务及其他工作</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lang w:val="en-US" w:eastAsia="zh-CN"/>
        </w:rPr>
        <w:t>供应商应</w:t>
      </w:r>
      <w:r>
        <w:rPr>
          <w:rFonts w:hint="eastAsia" w:ascii="仿宋" w:hAnsi="仿宋" w:eastAsia="仿宋" w:cs="仿宋"/>
          <w:b w:val="0"/>
          <w:color w:val="auto"/>
          <w:sz w:val="32"/>
          <w:szCs w:val="32"/>
          <w:highlight w:val="none"/>
        </w:rPr>
        <w:t>具备相应的专业能力和从业经验，能够胜任相关工作。</w:t>
      </w:r>
    </w:p>
    <w:p w14:paraId="3FECA7FD">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lang w:eastAsia="zh-CN"/>
        </w:rPr>
      </w:pPr>
      <w:r>
        <w:rPr>
          <w:rFonts w:hint="eastAsia" w:ascii="仿宋" w:hAnsi="仿宋" w:eastAsia="仿宋" w:cs="仿宋"/>
          <w:b w:val="0"/>
          <w:color w:val="auto"/>
          <w:sz w:val="32"/>
          <w:szCs w:val="32"/>
          <w:highlight w:val="none"/>
          <w:lang w:val="en-US" w:eastAsia="zh-CN"/>
        </w:rPr>
        <w:t>5、供应商应</w:t>
      </w:r>
      <w:r>
        <w:rPr>
          <w:rFonts w:hint="eastAsia" w:ascii="仿宋" w:hAnsi="仿宋" w:eastAsia="仿宋" w:cs="仿宋"/>
          <w:b w:val="0"/>
          <w:color w:val="auto"/>
          <w:sz w:val="32"/>
          <w:szCs w:val="32"/>
          <w:highlight w:val="none"/>
          <w:lang w:eastAsia="zh-CN"/>
        </w:rPr>
        <w:t>具备与入库专业相对应的技术、装备、人员、经济等</w:t>
      </w:r>
      <w:r>
        <w:rPr>
          <w:rFonts w:hint="eastAsia" w:ascii="仿宋" w:hAnsi="仿宋" w:eastAsia="仿宋" w:cs="仿宋"/>
          <w:b w:val="0"/>
          <w:color w:val="auto"/>
          <w:sz w:val="32"/>
          <w:szCs w:val="32"/>
          <w:highlight w:val="none"/>
          <w:lang w:val="en-US" w:eastAsia="zh-CN"/>
        </w:rPr>
        <w:t>方面的</w:t>
      </w:r>
      <w:r>
        <w:rPr>
          <w:rFonts w:hint="eastAsia" w:ascii="仿宋" w:hAnsi="仿宋" w:eastAsia="仿宋" w:cs="仿宋"/>
          <w:b w:val="0"/>
          <w:color w:val="auto"/>
          <w:sz w:val="32"/>
          <w:szCs w:val="32"/>
          <w:highlight w:val="none"/>
          <w:lang w:eastAsia="zh-CN"/>
        </w:rPr>
        <w:t>能力。</w:t>
      </w:r>
    </w:p>
    <w:p w14:paraId="06D28760">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6、供应商是具有良好的商业信誉、社会信誉的合法经营单位。</w:t>
      </w:r>
    </w:p>
    <w:p w14:paraId="33C32E94">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kern w:val="0"/>
          <w:sz w:val="32"/>
          <w:szCs w:val="32"/>
          <w:highlight w:val="none"/>
          <w:lang w:eastAsia="zh-CN"/>
        </w:rPr>
      </w:pPr>
      <w:r>
        <w:rPr>
          <w:rFonts w:hint="eastAsia" w:ascii="仿宋" w:hAnsi="仿宋" w:eastAsia="仿宋" w:cs="仿宋"/>
          <w:b w:val="0"/>
          <w:color w:val="auto"/>
          <w:sz w:val="32"/>
          <w:szCs w:val="32"/>
          <w:highlight w:val="none"/>
          <w:lang w:val="en-US" w:eastAsia="zh-CN"/>
        </w:rPr>
        <w:t>7、</w:t>
      </w:r>
      <w:r>
        <w:rPr>
          <w:rFonts w:hint="eastAsia" w:ascii="仿宋" w:hAnsi="仿宋" w:eastAsia="仿宋" w:cs="仿宋"/>
          <w:b w:val="0"/>
          <w:color w:val="auto"/>
          <w:kern w:val="0"/>
          <w:sz w:val="32"/>
          <w:szCs w:val="32"/>
          <w:highlight w:val="none"/>
          <w:lang w:eastAsia="zh-CN"/>
        </w:rPr>
        <w:t>本次报名不接受截止</w:t>
      </w:r>
      <w:r>
        <w:rPr>
          <w:rFonts w:hint="eastAsia" w:ascii="仿宋" w:hAnsi="仿宋" w:eastAsia="仿宋" w:cs="仿宋"/>
          <w:b/>
          <w:bCs/>
          <w:color w:val="FF0000"/>
          <w:kern w:val="0"/>
          <w:sz w:val="32"/>
          <w:szCs w:val="32"/>
          <w:highlight w:val="none"/>
          <w:lang w:val="en-US" w:eastAsia="zh-CN"/>
        </w:rPr>
        <w:t>2026年5月11日17：30前</w:t>
      </w:r>
      <w:r>
        <w:rPr>
          <w:rFonts w:hint="eastAsia" w:ascii="仿宋" w:hAnsi="仿宋" w:eastAsia="仿宋" w:cs="仿宋"/>
          <w:b w:val="0"/>
          <w:color w:val="auto"/>
          <w:kern w:val="0"/>
          <w:sz w:val="32"/>
          <w:szCs w:val="32"/>
          <w:highlight w:val="none"/>
          <w:lang w:eastAsia="zh-CN"/>
        </w:rPr>
        <w:t>在信用中国网站查询到有失信惩戒信息、在中国执行信息公开网查询到被列为失信被执行人的</w:t>
      </w:r>
      <w:r>
        <w:rPr>
          <w:rFonts w:hint="eastAsia" w:ascii="仿宋" w:hAnsi="仿宋" w:eastAsia="仿宋" w:cs="仿宋"/>
          <w:b w:val="0"/>
          <w:color w:val="auto"/>
          <w:kern w:val="0"/>
          <w:sz w:val="32"/>
          <w:szCs w:val="32"/>
          <w:highlight w:val="none"/>
          <w:lang w:val="en-US" w:eastAsia="zh-CN"/>
        </w:rPr>
        <w:t>供应商申报入库</w:t>
      </w:r>
      <w:r>
        <w:rPr>
          <w:rFonts w:hint="eastAsia" w:ascii="仿宋" w:hAnsi="仿宋" w:eastAsia="仿宋" w:cs="仿宋"/>
          <w:b w:val="0"/>
          <w:color w:val="auto"/>
          <w:kern w:val="0"/>
          <w:sz w:val="32"/>
          <w:szCs w:val="32"/>
          <w:highlight w:val="none"/>
          <w:lang w:eastAsia="zh-CN"/>
        </w:rPr>
        <w:t>。</w:t>
      </w:r>
    </w:p>
    <w:p w14:paraId="218C7F5E">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kern w:val="0"/>
          <w:sz w:val="32"/>
          <w:szCs w:val="32"/>
          <w:highlight w:val="none"/>
          <w:lang w:val="en-US" w:eastAsia="zh-CN"/>
        </w:rPr>
      </w:pPr>
      <w:r>
        <w:rPr>
          <w:rFonts w:hint="eastAsia" w:ascii="仿宋" w:hAnsi="仿宋" w:eastAsia="仿宋" w:cs="仿宋"/>
          <w:b w:val="0"/>
          <w:color w:val="auto"/>
          <w:kern w:val="0"/>
          <w:sz w:val="32"/>
          <w:szCs w:val="32"/>
          <w:highlight w:val="none"/>
          <w:lang w:val="en-US" w:eastAsia="zh-CN"/>
        </w:rPr>
        <w:t>8、本项目不接受联合体申报入库。</w:t>
      </w:r>
    </w:p>
    <w:p w14:paraId="341F0209">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kern w:val="0"/>
          <w:sz w:val="32"/>
          <w:szCs w:val="32"/>
          <w:highlight w:val="none"/>
          <w:lang w:val="en-US" w:eastAsia="zh-CN"/>
        </w:rPr>
      </w:pPr>
      <w:r>
        <w:rPr>
          <w:rFonts w:hint="eastAsia" w:ascii="仿宋" w:hAnsi="仿宋" w:eastAsia="仿宋" w:cs="仿宋"/>
          <w:b w:val="0"/>
          <w:color w:val="auto"/>
          <w:kern w:val="0"/>
          <w:sz w:val="32"/>
          <w:szCs w:val="32"/>
          <w:highlight w:val="none"/>
          <w:lang w:val="en-US" w:eastAsia="zh-CN"/>
        </w:rPr>
        <w:t>9、项目实施中不允许分包或转包。</w:t>
      </w:r>
    </w:p>
    <w:p w14:paraId="76EEDE71">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注：上述条件中，如存在无资质的供应商申报入库的，则其</w:t>
      </w:r>
      <w:r>
        <w:rPr>
          <w:rFonts w:hint="eastAsia" w:ascii="仿宋" w:hAnsi="仿宋" w:eastAsia="仿宋" w:cs="仿宋"/>
          <w:b w:val="0"/>
          <w:bCs/>
          <w:color w:val="auto"/>
          <w:sz w:val="32"/>
          <w:szCs w:val="32"/>
          <w:highlight w:val="none"/>
        </w:rPr>
        <w:t>从业人员</w:t>
      </w:r>
      <w:r>
        <w:rPr>
          <w:rFonts w:hint="eastAsia" w:ascii="仿宋" w:hAnsi="仿宋" w:eastAsia="仿宋" w:cs="仿宋"/>
          <w:b w:val="0"/>
          <w:bCs/>
          <w:color w:val="auto"/>
          <w:sz w:val="32"/>
          <w:szCs w:val="32"/>
          <w:highlight w:val="none"/>
          <w:lang w:val="en-US" w:eastAsia="zh-CN"/>
        </w:rPr>
        <w:t>的资格须至少为相关专业的高级工程或注册工程师。</w:t>
      </w:r>
    </w:p>
    <w:p w14:paraId="4FC6855B">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四、入围规则</w:t>
      </w:r>
    </w:p>
    <w:p w14:paraId="7DBFCEA9">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lang w:val="en-US" w:eastAsia="zh-CN"/>
        </w:rPr>
        <w:t>1、</w:t>
      </w:r>
      <w:r>
        <w:rPr>
          <w:rFonts w:hint="eastAsia" w:ascii="仿宋" w:hAnsi="仿宋" w:eastAsia="仿宋" w:cs="仿宋"/>
          <w:b w:val="0"/>
          <w:color w:val="auto"/>
          <w:sz w:val="32"/>
          <w:szCs w:val="32"/>
          <w:highlight w:val="none"/>
        </w:rPr>
        <w:t>每个专业入围</w:t>
      </w:r>
      <w:r>
        <w:rPr>
          <w:rFonts w:hint="eastAsia" w:ascii="仿宋" w:hAnsi="仿宋" w:eastAsia="仿宋" w:cs="仿宋"/>
          <w:b w:val="0"/>
          <w:color w:val="auto"/>
          <w:sz w:val="32"/>
          <w:szCs w:val="32"/>
          <w:highlight w:val="none"/>
          <w:lang w:val="en-US" w:eastAsia="zh-CN"/>
        </w:rPr>
        <w:t>的合格</w:t>
      </w:r>
      <w:r>
        <w:rPr>
          <w:rFonts w:hint="eastAsia" w:ascii="仿宋" w:hAnsi="仿宋" w:eastAsia="仿宋" w:cs="仿宋"/>
          <w:b w:val="0"/>
          <w:color w:val="auto"/>
          <w:sz w:val="32"/>
          <w:szCs w:val="32"/>
          <w:highlight w:val="none"/>
        </w:rPr>
        <w:t>供应商</w:t>
      </w:r>
      <w:r>
        <w:rPr>
          <w:rFonts w:hint="eastAsia" w:ascii="仿宋" w:hAnsi="仿宋" w:eastAsia="仿宋" w:cs="仿宋"/>
          <w:b w:val="0"/>
          <w:color w:val="auto"/>
          <w:sz w:val="32"/>
          <w:szCs w:val="32"/>
          <w:highlight w:val="none"/>
          <w:lang w:val="en-US" w:eastAsia="zh-CN"/>
        </w:rPr>
        <w:t>原则上</w:t>
      </w:r>
      <w:r>
        <w:rPr>
          <w:rFonts w:hint="eastAsia" w:ascii="仿宋" w:hAnsi="仿宋" w:eastAsia="仿宋" w:cs="仿宋"/>
          <w:b w:val="0"/>
          <w:color w:val="auto"/>
          <w:sz w:val="32"/>
          <w:szCs w:val="32"/>
          <w:highlight w:val="none"/>
        </w:rPr>
        <w:t>不少于</w:t>
      </w:r>
      <w:r>
        <w:rPr>
          <w:rFonts w:hint="eastAsia" w:ascii="仿宋" w:hAnsi="仿宋" w:eastAsia="仿宋" w:cs="仿宋"/>
          <w:b w:val="0"/>
          <w:color w:val="auto"/>
          <w:sz w:val="32"/>
          <w:szCs w:val="32"/>
          <w:highlight w:val="none"/>
          <w:lang w:val="en-US" w:eastAsia="zh-CN"/>
        </w:rPr>
        <w:t>3</w:t>
      </w:r>
      <w:r>
        <w:rPr>
          <w:rFonts w:hint="eastAsia" w:ascii="仿宋" w:hAnsi="仿宋" w:eastAsia="仿宋" w:cs="仿宋"/>
          <w:b w:val="0"/>
          <w:color w:val="auto"/>
          <w:sz w:val="32"/>
          <w:szCs w:val="32"/>
          <w:highlight w:val="none"/>
        </w:rPr>
        <w:t>家，</w:t>
      </w:r>
      <w:r>
        <w:rPr>
          <w:rFonts w:hint="eastAsia" w:ascii="仿宋" w:hAnsi="仿宋" w:eastAsia="仿宋" w:cs="仿宋"/>
          <w:b w:val="0"/>
          <w:color w:val="auto"/>
          <w:sz w:val="32"/>
          <w:szCs w:val="32"/>
          <w:highlight w:val="none"/>
          <w:lang w:val="en-US" w:eastAsia="zh-CN"/>
        </w:rPr>
        <w:t>如</w:t>
      </w:r>
      <w:r>
        <w:rPr>
          <w:rFonts w:hint="eastAsia" w:ascii="仿宋" w:hAnsi="仿宋" w:eastAsia="仿宋" w:cs="仿宋"/>
          <w:b w:val="0"/>
          <w:color w:val="auto"/>
          <w:sz w:val="32"/>
          <w:szCs w:val="32"/>
          <w:highlight w:val="none"/>
        </w:rPr>
        <w:t>个别专业响应</w:t>
      </w:r>
      <w:r>
        <w:rPr>
          <w:rFonts w:hint="eastAsia" w:ascii="仿宋" w:hAnsi="仿宋" w:eastAsia="仿宋" w:cs="仿宋"/>
          <w:b w:val="0"/>
          <w:color w:val="auto"/>
          <w:sz w:val="32"/>
          <w:szCs w:val="32"/>
          <w:highlight w:val="none"/>
          <w:lang w:val="en-US" w:eastAsia="zh-CN"/>
        </w:rPr>
        <w:t>的</w:t>
      </w:r>
      <w:r>
        <w:rPr>
          <w:rFonts w:hint="eastAsia" w:ascii="仿宋" w:hAnsi="仿宋" w:eastAsia="仿宋" w:cs="仿宋"/>
          <w:b w:val="0"/>
          <w:color w:val="auto"/>
          <w:sz w:val="32"/>
          <w:szCs w:val="32"/>
          <w:highlight w:val="none"/>
        </w:rPr>
        <w:t>供应商报名</w:t>
      </w:r>
      <w:r>
        <w:rPr>
          <w:rFonts w:hint="eastAsia" w:ascii="仿宋" w:hAnsi="仿宋" w:eastAsia="仿宋" w:cs="仿宋"/>
          <w:b w:val="0"/>
          <w:color w:val="auto"/>
          <w:sz w:val="32"/>
          <w:szCs w:val="32"/>
          <w:highlight w:val="none"/>
          <w:lang w:val="en-US" w:eastAsia="zh-CN"/>
        </w:rPr>
        <w:t>数量</w:t>
      </w:r>
      <w:r>
        <w:rPr>
          <w:rFonts w:hint="eastAsia" w:ascii="仿宋" w:hAnsi="仿宋" w:eastAsia="仿宋" w:cs="仿宋"/>
          <w:b w:val="0"/>
          <w:color w:val="auto"/>
          <w:sz w:val="32"/>
          <w:szCs w:val="32"/>
          <w:highlight w:val="none"/>
        </w:rPr>
        <w:t>不足</w:t>
      </w:r>
      <w:r>
        <w:rPr>
          <w:rFonts w:hint="eastAsia" w:ascii="仿宋" w:hAnsi="仿宋" w:eastAsia="仿宋" w:cs="仿宋"/>
          <w:b w:val="0"/>
          <w:color w:val="auto"/>
          <w:sz w:val="32"/>
          <w:szCs w:val="32"/>
          <w:highlight w:val="none"/>
          <w:lang w:val="en-US" w:eastAsia="zh-CN"/>
        </w:rPr>
        <w:t>3家的</w:t>
      </w:r>
      <w:r>
        <w:rPr>
          <w:rFonts w:hint="eastAsia" w:ascii="仿宋" w:hAnsi="仿宋" w:eastAsia="仿宋" w:cs="仿宋"/>
          <w:b w:val="0"/>
          <w:color w:val="auto"/>
          <w:sz w:val="32"/>
          <w:szCs w:val="32"/>
          <w:highlight w:val="none"/>
        </w:rPr>
        <w:t>，经评审认</w:t>
      </w:r>
      <w:r>
        <w:rPr>
          <w:rFonts w:hint="eastAsia" w:ascii="仿宋" w:hAnsi="仿宋" w:eastAsia="仿宋" w:cs="仿宋"/>
          <w:b w:val="0"/>
          <w:color w:val="auto"/>
          <w:sz w:val="32"/>
          <w:szCs w:val="32"/>
          <w:highlight w:val="none"/>
          <w:lang w:val="en-US" w:eastAsia="zh-CN"/>
        </w:rPr>
        <w:t>为</w:t>
      </w:r>
      <w:r>
        <w:rPr>
          <w:rFonts w:hint="eastAsia" w:ascii="仿宋" w:hAnsi="仿宋" w:eastAsia="仿宋" w:cs="仿宋"/>
          <w:b w:val="0"/>
          <w:color w:val="auto"/>
          <w:sz w:val="32"/>
          <w:szCs w:val="32"/>
          <w:highlight w:val="none"/>
        </w:rPr>
        <w:t>符合</w:t>
      </w:r>
      <w:r>
        <w:rPr>
          <w:rFonts w:hint="eastAsia" w:ascii="仿宋" w:hAnsi="仿宋" w:eastAsia="仿宋" w:cs="仿宋"/>
          <w:b w:val="0"/>
          <w:color w:val="auto"/>
          <w:sz w:val="32"/>
          <w:szCs w:val="32"/>
          <w:highlight w:val="none"/>
          <w:lang w:val="en-US" w:eastAsia="zh-CN"/>
        </w:rPr>
        <w:t>工作需要的</w:t>
      </w:r>
      <w:r>
        <w:rPr>
          <w:rFonts w:hint="eastAsia" w:ascii="仿宋" w:hAnsi="仿宋" w:eastAsia="仿宋" w:cs="仿宋"/>
          <w:b w:val="0"/>
          <w:color w:val="auto"/>
          <w:sz w:val="32"/>
          <w:szCs w:val="32"/>
          <w:highlight w:val="none"/>
        </w:rPr>
        <w:t>，可入库。</w:t>
      </w:r>
    </w:p>
    <w:p w14:paraId="6905CD09">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2、本次供应商入库评审采用</w:t>
      </w:r>
      <w:r>
        <w:rPr>
          <w:rFonts w:hint="eastAsia" w:ascii="仿宋" w:hAnsi="仿宋" w:eastAsia="仿宋" w:cs="仿宋"/>
          <w:b w:val="0"/>
          <w:bCs/>
          <w:color w:val="auto"/>
          <w:sz w:val="32"/>
          <w:szCs w:val="32"/>
          <w:highlight w:val="none"/>
          <w:lang w:val="en-US" w:eastAsia="zh-CN"/>
        </w:rPr>
        <w:t>合格制</w:t>
      </w:r>
      <w:r>
        <w:rPr>
          <w:rFonts w:hint="eastAsia" w:ascii="仿宋" w:hAnsi="仿宋" w:eastAsia="仿宋" w:cs="仿宋"/>
          <w:b w:val="0"/>
          <w:color w:val="auto"/>
          <w:sz w:val="32"/>
          <w:szCs w:val="32"/>
          <w:highlight w:val="none"/>
          <w:lang w:val="en-US" w:eastAsia="zh-CN"/>
        </w:rPr>
        <w:t>。招标人</w:t>
      </w:r>
      <w:r>
        <w:rPr>
          <w:rFonts w:hint="eastAsia" w:ascii="仿宋" w:hAnsi="仿宋" w:eastAsia="仿宋" w:cs="仿宋"/>
          <w:b w:val="0"/>
          <w:color w:val="auto"/>
          <w:sz w:val="32"/>
          <w:szCs w:val="32"/>
          <w:highlight w:val="none"/>
        </w:rPr>
        <w:t>将组织专业人员对响应</w:t>
      </w:r>
      <w:r>
        <w:rPr>
          <w:rFonts w:hint="eastAsia" w:ascii="仿宋" w:hAnsi="仿宋" w:eastAsia="仿宋" w:cs="仿宋"/>
          <w:b w:val="0"/>
          <w:color w:val="auto"/>
          <w:sz w:val="32"/>
          <w:szCs w:val="32"/>
          <w:highlight w:val="none"/>
          <w:lang w:val="en-US" w:eastAsia="zh-CN"/>
        </w:rPr>
        <w:t>供应商</w:t>
      </w:r>
      <w:r>
        <w:rPr>
          <w:rFonts w:hint="eastAsia" w:ascii="仿宋" w:hAnsi="仿宋" w:eastAsia="仿宋" w:cs="仿宋"/>
          <w:b w:val="0"/>
          <w:color w:val="auto"/>
          <w:sz w:val="32"/>
          <w:szCs w:val="32"/>
          <w:highlight w:val="none"/>
        </w:rPr>
        <w:t>的资质或</w:t>
      </w:r>
      <w:r>
        <w:rPr>
          <w:rFonts w:hint="eastAsia" w:ascii="仿宋" w:hAnsi="仿宋" w:eastAsia="仿宋" w:cs="仿宋"/>
          <w:b w:val="0"/>
          <w:color w:val="auto"/>
          <w:sz w:val="32"/>
          <w:szCs w:val="32"/>
          <w:highlight w:val="none"/>
          <w:lang w:val="en-US" w:eastAsia="zh-CN"/>
        </w:rPr>
        <w:t>从业人员的资格</w:t>
      </w:r>
      <w:r>
        <w:rPr>
          <w:rFonts w:hint="eastAsia" w:ascii="仿宋" w:hAnsi="仿宋" w:eastAsia="仿宋" w:cs="仿宋"/>
          <w:b w:val="0"/>
          <w:color w:val="auto"/>
          <w:sz w:val="32"/>
          <w:szCs w:val="32"/>
          <w:highlight w:val="none"/>
        </w:rPr>
        <w:t>、专业能力等</w:t>
      </w:r>
      <w:r>
        <w:rPr>
          <w:rFonts w:hint="eastAsia" w:ascii="仿宋" w:hAnsi="仿宋" w:eastAsia="仿宋" w:cs="仿宋"/>
          <w:b w:val="0"/>
          <w:color w:val="auto"/>
          <w:sz w:val="32"/>
          <w:szCs w:val="32"/>
          <w:highlight w:val="none"/>
          <w:lang w:val="en-US" w:eastAsia="zh-CN"/>
        </w:rPr>
        <w:t>方面</w:t>
      </w:r>
      <w:r>
        <w:rPr>
          <w:rFonts w:hint="eastAsia" w:ascii="仿宋" w:hAnsi="仿宋" w:eastAsia="仿宋" w:cs="仿宋"/>
          <w:b w:val="0"/>
          <w:color w:val="auto"/>
          <w:sz w:val="32"/>
          <w:szCs w:val="32"/>
          <w:highlight w:val="none"/>
        </w:rPr>
        <w:t>进行评审</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rPr>
        <w:t>根据评审结果确定入围的</w:t>
      </w:r>
      <w:r>
        <w:rPr>
          <w:rFonts w:hint="eastAsia" w:ascii="仿宋" w:hAnsi="仿宋" w:eastAsia="仿宋" w:cs="仿宋"/>
          <w:b w:val="0"/>
          <w:color w:val="auto"/>
          <w:sz w:val="32"/>
          <w:szCs w:val="32"/>
          <w:highlight w:val="none"/>
          <w:lang w:val="en-US" w:eastAsia="zh-CN"/>
        </w:rPr>
        <w:t>供应商</w:t>
      </w:r>
      <w:r>
        <w:rPr>
          <w:rFonts w:hint="eastAsia" w:ascii="仿宋" w:hAnsi="仿宋" w:eastAsia="仿宋" w:cs="仿宋"/>
          <w:b w:val="0"/>
          <w:color w:val="auto"/>
          <w:sz w:val="32"/>
          <w:szCs w:val="32"/>
          <w:highlight w:val="none"/>
        </w:rPr>
        <w:t>，进入我公司的合作设计供应商库。合作设计供应商库</w:t>
      </w:r>
      <w:r>
        <w:rPr>
          <w:rFonts w:hint="eastAsia" w:ascii="仿宋" w:hAnsi="仿宋" w:eastAsia="仿宋" w:cs="仿宋"/>
          <w:b w:val="0"/>
          <w:color w:val="auto"/>
          <w:sz w:val="32"/>
          <w:szCs w:val="32"/>
          <w:highlight w:val="none"/>
          <w:lang w:val="en-US" w:eastAsia="zh-CN"/>
        </w:rPr>
        <w:t>实行动态管理，采购期内招标人将根据实际工作需要进行动态增补。</w:t>
      </w:r>
    </w:p>
    <w:p w14:paraId="64F30BB8">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五、项目合作规则</w:t>
      </w:r>
    </w:p>
    <w:p w14:paraId="37D2D9C9">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1、</w:t>
      </w:r>
      <w:r>
        <w:rPr>
          <w:rFonts w:hint="eastAsia" w:ascii="仿宋" w:hAnsi="仿宋" w:eastAsia="仿宋" w:cs="仿宋"/>
          <w:b w:val="0"/>
          <w:color w:val="auto"/>
          <w:sz w:val="32"/>
          <w:szCs w:val="32"/>
          <w:highlight w:val="none"/>
          <w:lang w:val="en-US" w:eastAsia="zh-CN"/>
        </w:rPr>
        <w:t>如</w:t>
      </w:r>
      <w:r>
        <w:rPr>
          <w:rFonts w:hint="eastAsia" w:ascii="仿宋" w:hAnsi="仿宋" w:eastAsia="仿宋" w:cs="仿宋"/>
          <w:b w:val="0"/>
          <w:color w:val="auto"/>
          <w:sz w:val="32"/>
          <w:szCs w:val="32"/>
          <w:highlight w:val="none"/>
        </w:rPr>
        <w:t>合同</w:t>
      </w:r>
      <w:r>
        <w:rPr>
          <w:rFonts w:hint="eastAsia" w:ascii="仿宋" w:hAnsi="仿宋" w:eastAsia="仿宋" w:cs="仿宋"/>
          <w:b w:val="0"/>
          <w:color w:val="auto"/>
          <w:sz w:val="32"/>
          <w:szCs w:val="32"/>
          <w:highlight w:val="none"/>
          <w:lang w:val="en-US" w:eastAsia="zh-CN"/>
        </w:rPr>
        <w:t>金</w:t>
      </w:r>
      <w:r>
        <w:rPr>
          <w:rFonts w:hint="eastAsia" w:ascii="仿宋" w:hAnsi="仿宋" w:eastAsia="仿宋" w:cs="仿宋"/>
          <w:b w:val="0"/>
          <w:color w:val="auto"/>
          <w:sz w:val="32"/>
          <w:szCs w:val="32"/>
          <w:highlight w:val="none"/>
        </w:rPr>
        <w:t>额</w:t>
      </w:r>
      <w:r>
        <w:rPr>
          <w:rFonts w:hint="eastAsia" w:ascii="仿宋" w:hAnsi="仿宋" w:eastAsia="仿宋" w:cs="仿宋"/>
          <w:b w:val="0"/>
          <w:color w:val="auto"/>
          <w:sz w:val="32"/>
          <w:szCs w:val="32"/>
          <w:highlight w:val="none"/>
          <w:lang w:val="en-US" w:eastAsia="zh-CN"/>
        </w:rPr>
        <w:t>人民币不超过</w:t>
      </w:r>
      <w:r>
        <w:rPr>
          <w:rFonts w:hint="eastAsia" w:ascii="仿宋" w:hAnsi="仿宋" w:eastAsia="仿宋" w:cs="仿宋"/>
          <w:b w:val="0"/>
          <w:color w:val="auto"/>
          <w:sz w:val="32"/>
          <w:szCs w:val="32"/>
          <w:highlight w:val="none"/>
        </w:rPr>
        <w:t>10万</w:t>
      </w:r>
      <w:r>
        <w:rPr>
          <w:rFonts w:hint="eastAsia" w:ascii="仿宋" w:hAnsi="仿宋" w:eastAsia="仿宋" w:cs="仿宋"/>
          <w:b w:val="0"/>
          <w:color w:val="auto"/>
          <w:sz w:val="32"/>
          <w:szCs w:val="32"/>
          <w:highlight w:val="none"/>
          <w:lang w:val="en-US" w:eastAsia="zh-CN"/>
        </w:rPr>
        <w:t>元</w:t>
      </w:r>
      <w:r>
        <w:rPr>
          <w:rFonts w:hint="eastAsia" w:ascii="仿宋" w:hAnsi="仿宋" w:eastAsia="仿宋" w:cs="仿宋"/>
          <w:b w:val="0"/>
          <w:color w:val="auto"/>
          <w:sz w:val="32"/>
          <w:szCs w:val="32"/>
          <w:highlight w:val="none"/>
        </w:rPr>
        <w:t>的</w:t>
      </w:r>
      <w:r>
        <w:rPr>
          <w:rFonts w:hint="eastAsia" w:ascii="仿宋" w:hAnsi="仿宋" w:eastAsia="仿宋" w:cs="仿宋"/>
          <w:b w:val="0"/>
          <w:color w:val="auto"/>
          <w:sz w:val="32"/>
          <w:szCs w:val="32"/>
          <w:highlight w:val="none"/>
          <w:lang w:val="en-US" w:eastAsia="zh-CN"/>
        </w:rPr>
        <w:t>合作设计</w:t>
      </w:r>
      <w:r>
        <w:rPr>
          <w:rFonts w:hint="eastAsia" w:ascii="仿宋" w:hAnsi="仿宋" w:eastAsia="仿宋" w:cs="仿宋"/>
          <w:b w:val="0"/>
          <w:color w:val="auto"/>
          <w:sz w:val="32"/>
          <w:szCs w:val="32"/>
          <w:highlight w:val="none"/>
        </w:rPr>
        <w:t>项目，</w:t>
      </w:r>
      <w:r>
        <w:rPr>
          <w:rFonts w:hint="eastAsia" w:ascii="仿宋" w:hAnsi="仿宋" w:eastAsia="仿宋" w:cs="仿宋"/>
          <w:b w:val="0"/>
          <w:color w:val="auto"/>
          <w:sz w:val="32"/>
          <w:szCs w:val="32"/>
          <w:highlight w:val="none"/>
          <w:lang w:val="en-US" w:eastAsia="zh-CN"/>
        </w:rPr>
        <w:t>库中供应商原则上</w:t>
      </w:r>
      <w:r>
        <w:rPr>
          <w:rFonts w:hint="eastAsia" w:ascii="仿宋" w:hAnsi="仿宋" w:eastAsia="仿宋" w:cs="仿宋"/>
          <w:b w:val="0"/>
          <w:color w:val="auto"/>
          <w:sz w:val="32"/>
          <w:szCs w:val="32"/>
          <w:highlight w:val="none"/>
        </w:rPr>
        <w:t>采用轮流</w:t>
      </w:r>
      <w:r>
        <w:rPr>
          <w:rFonts w:hint="eastAsia" w:ascii="仿宋" w:hAnsi="仿宋" w:eastAsia="仿宋" w:cs="仿宋"/>
          <w:b w:val="0"/>
          <w:color w:val="auto"/>
          <w:sz w:val="32"/>
          <w:szCs w:val="32"/>
          <w:highlight w:val="none"/>
          <w:lang w:val="en-US" w:eastAsia="zh-CN"/>
        </w:rPr>
        <w:t>方式进行</w:t>
      </w:r>
      <w:r>
        <w:rPr>
          <w:rFonts w:hint="eastAsia" w:ascii="仿宋" w:hAnsi="仿宋" w:eastAsia="仿宋" w:cs="仿宋"/>
          <w:b w:val="0"/>
          <w:color w:val="auto"/>
          <w:sz w:val="32"/>
          <w:szCs w:val="32"/>
          <w:highlight w:val="none"/>
        </w:rPr>
        <w:t>合作</w:t>
      </w:r>
      <w:r>
        <w:rPr>
          <w:rFonts w:hint="eastAsia" w:ascii="仿宋" w:hAnsi="仿宋" w:eastAsia="仿宋" w:cs="仿宋"/>
          <w:b w:val="0"/>
          <w:color w:val="auto"/>
          <w:sz w:val="32"/>
          <w:szCs w:val="32"/>
          <w:highlight w:val="none"/>
          <w:lang w:val="en-US" w:eastAsia="zh-CN"/>
        </w:rPr>
        <w:t>设计</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如相关供应商</w:t>
      </w:r>
      <w:r>
        <w:rPr>
          <w:rFonts w:hint="eastAsia" w:ascii="仿宋" w:hAnsi="仿宋" w:eastAsia="仿宋" w:cs="仿宋"/>
          <w:b w:val="0"/>
          <w:color w:val="auto"/>
          <w:sz w:val="32"/>
          <w:szCs w:val="32"/>
          <w:highlight w:val="none"/>
        </w:rPr>
        <w:t>不</w:t>
      </w:r>
      <w:r>
        <w:rPr>
          <w:rFonts w:hint="eastAsia" w:ascii="仿宋" w:hAnsi="仿宋" w:eastAsia="仿宋" w:cs="仿宋"/>
          <w:b w:val="0"/>
          <w:color w:val="auto"/>
          <w:sz w:val="32"/>
          <w:szCs w:val="32"/>
          <w:highlight w:val="none"/>
          <w:lang w:val="en-US" w:eastAsia="zh-CN"/>
        </w:rPr>
        <w:t>能及时</w:t>
      </w:r>
      <w:r>
        <w:rPr>
          <w:rFonts w:hint="eastAsia" w:ascii="仿宋" w:hAnsi="仿宋" w:eastAsia="仿宋" w:cs="仿宋"/>
          <w:b w:val="0"/>
          <w:color w:val="auto"/>
          <w:sz w:val="32"/>
          <w:szCs w:val="32"/>
          <w:highlight w:val="none"/>
        </w:rPr>
        <w:t>响应视为</w:t>
      </w:r>
      <w:r>
        <w:rPr>
          <w:rFonts w:hint="eastAsia" w:ascii="仿宋" w:hAnsi="仿宋" w:eastAsia="仿宋" w:cs="仿宋"/>
          <w:b w:val="0"/>
          <w:color w:val="auto"/>
          <w:sz w:val="32"/>
          <w:szCs w:val="32"/>
          <w:highlight w:val="none"/>
          <w:lang w:val="en-US" w:eastAsia="zh-CN"/>
        </w:rPr>
        <w:t>主动</w:t>
      </w:r>
      <w:r>
        <w:rPr>
          <w:rFonts w:hint="eastAsia" w:ascii="仿宋" w:hAnsi="仿宋" w:eastAsia="仿宋" w:cs="仿宋"/>
          <w:b w:val="0"/>
          <w:color w:val="auto"/>
          <w:sz w:val="32"/>
          <w:szCs w:val="32"/>
          <w:highlight w:val="none"/>
        </w:rPr>
        <w:t>放弃。</w:t>
      </w:r>
    </w:p>
    <w:p w14:paraId="7FF9176A">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2、</w:t>
      </w:r>
      <w:r>
        <w:rPr>
          <w:rFonts w:hint="eastAsia" w:ascii="仿宋" w:hAnsi="仿宋" w:eastAsia="仿宋" w:cs="仿宋"/>
          <w:b w:val="0"/>
          <w:color w:val="auto"/>
          <w:sz w:val="32"/>
          <w:szCs w:val="32"/>
          <w:highlight w:val="none"/>
          <w:lang w:val="en-US" w:eastAsia="zh-CN"/>
        </w:rPr>
        <w:t>如</w:t>
      </w:r>
      <w:r>
        <w:rPr>
          <w:rFonts w:hint="eastAsia" w:ascii="仿宋" w:hAnsi="仿宋" w:eastAsia="仿宋" w:cs="仿宋"/>
          <w:b w:val="0"/>
          <w:color w:val="auto"/>
          <w:sz w:val="32"/>
          <w:szCs w:val="32"/>
          <w:highlight w:val="none"/>
        </w:rPr>
        <w:t>合同</w:t>
      </w:r>
      <w:r>
        <w:rPr>
          <w:rFonts w:hint="eastAsia" w:ascii="仿宋" w:hAnsi="仿宋" w:eastAsia="仿宋" w:cs="仿宋"/>
          <w:b w:val="0"/>
          <w:color w:val="auto"/>
          <w:sz w:val="32"/>
          <w:szCs w:val="32"/>
          <w:highlight w:val="none"/>
          <w:lang w:val="en-US" w:eastAsia="zh-CN"/>
        </w:rPr>
        <w:t>金额人民币超过</w:t>
      </w:r>
      <w:r>
        <w:rPr>
          <w:rFonts w:hint="eastAsia" w:ascii="仿宋" w:hAnsi="仿宋" w:eastAsia="仿宋" w:cs="仿宋"/>
          <w:b w:val="0"/>
          <w:color w:val="auto"/>
          <w:sz w:val="32"/>
          <w:szCs w:val="32"/>
          <w:highlight w:val="none"/>
        </w:rPr>
        <w:t>10万</w:t>
      </w:r>
      <w:r>
        <w:rPr>
          <w:rFonts w:hint="eastAsia" w:ascii="仿宋" w:hAnsi="仿宋" w:eastAsia="仿宋" w:cs="仿宋"/>
          <w:b w:val="0"/>
          <w:color w:val="auto"/>
          <w:sz w:val="32"/>
          <w:szCs w:val="32"/>
          <w:highlight w:val="none"/>
          <w:lang w:val="en-US" w:eastAsia="zh-CN"/>
        </w:rPr>
        <w:t>元</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lang w:val="en-US" w:eastAsia="zh-CN"/>
        </w:rPr>
        <w:t>不高于</w:t>
      </w:r>
      <w:r>
        <w:rPr>
          <w:rFonts w:hint="eastAsia" w:ascii="仿宋" w:hAnsi="仿宋" w:eastAsia="仿宋" w:cs="仿宋"/>
          <w:b w:val="0"/>
          <w:color w:val="auto"/>
          <w:sz w:val="32"/>
          <w:szCs w:val="32"/>
          <w:highlight w:val="none"/>
        </w:rPr>
        <w:t>30万</w:t>
      </w:r>
      <w:r>
        <w:rPr>
          <w:rFonts w:hint="eastAsia" w:ascii="仿宋" w:hAnsi="仿宋" w:eastAsia="仿宋" w:cs="仿宋"/>
          <w:b w:val="0"/>
          <w:color w:val="auto"/>
          <w:sz w:val="32"/>
          <w:szCs w:val="32"/>
          <w:highlight w:val="none"/>
          <w:lang w:val="en-US" w:eastAsia="zh-CN"/>
        </w:rPr>
        <w:t>元</w:t>
      </w:r>
      <w:r>
        <w:rPr>
          <w:rFonts w:hint="eastAsia" w:ascii="仿宋" w:hAnsi="仿宋" w:eastAsia="仿宋" w:cs="仿宋"/>
          <w:b w:val="0"/>
          <w:color w:val="auto"/>
          <w:sz w:val="32"/>
          <w:szCs w:val="32"/>
          <w:highlight w:val="none"/>
        </w:rPr>
        <w:t>的</w:t>
      </w:r>
      <w:r>
        <w:rPr>
          <w:rFonts w:hint="eastAsia" w:ascii="仿宋" w:hAnsi="仿宋" w:eastAsia="仿宋" w:cs="仿宋"/>
          <w:b w:val="0"/>
          <w:color w:val="auto"/>
          <w:sz w:val="32"/>
          <w:szCs w:val="32"/>
          <w:highlight w:val="none"/>
          <w:lang w:val="en-US" w:eastAsia="zh-CN"/>
        </w:rPr>
        <w:t>合作设计</w:t>
      </w:r>
      <w:r>
        <w:rPr>
          <w:rFonts w:hint="eastAsia" w:ascii="仿宋" w:hAnsi="仿宋" w:eastAsia="仿宋" w:cs="仿宋"/>
          <w:b w:val="0"/>
          <w:color w:val="auto"/>
          <w:sz w:val="32"/>
          <w:szCs w:val="32"/>
          <w:highlight w:val="none"/>
        </w:rPr>
        <w:t>项目，将在供应商库中通过邀请比价</w:t>
      </w:r>
      <w:r>
        <w:rPr>
          <w:rFonts w:hint="eastAsia" w:ascii="仿宋" w:hAnsi="仿宋" w:eastAsia="仿宋" w:cs="仿宋"/>
          <w:b w:val="0"/>
          <w:color w:val="auto"/>
          <w:sz w:val="32"/>
          <w:szCs w:val="32"/>
          <w:highlight w:val="none"/>
          <w:lang w:val="en-US" w:eastAsia="zh-CN"/>
        </w:rPr>
        <w:t>的方式</w:t>
      </w:r>
      <w:r>
        <w:rPr>
          <w:rFonts w:hint="eastAsia" w:ascii="仿宋" w:hAnsi="仿宋" w:eastAsia="仿宋" w:cs="仿宋"/>
          <w:b w:val="0"/>
          <w:color w:val="auto"/>
          <w:sz w:val="32"/>
          <w:szCs w:val="32"/>
          <w:highlight w:val="none"/>
        </w:rPr>
        <w:t>确定</w:t>
      </w:r>
      <w:r>
        <w:rPr>
          <w:rFonts w:hint="eastAsia" w:ascii="仿宋" w:hAnsi="仿宋" w:eastAsia="仿宋" w:cs="仿宋"/>
          <w:b w:val="0"/>
          <w:color w:val="auto"/>
          <w:sz w:val="32"/>
          <w:szCs w:val="32"/>
          <w:highlight w:val="none"/>
          <w:lang w:val="en-US" w:eastAsia="zh-CN"/>
        </w:rPr>
        <w:t>合作设计人</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且</w:t>
      </w:r>
      <w:r>
        <w:rPr>
          <w:rFonts w:hint="eastAsia" w:ascii="仿宋" w:hAnsi="仿宋" w:eastAsia="仿宋" w:cs="仿宋"/>
          <w:b w:val="0"/>
          <w:color w:val="auto"/>
          <w:sz w:val="32"/>
          <w:szCs w:val="32"/>
          <w:highlight w:val="none"/>
        </w:rPr>
        <w:t>响应邀请的供应商，报价最低者为该项目的</w:t>
      </w:r>
      <w:r>
        <w:rPr>
          <w:rFonts w:hint="eastAsia" w:ascii="仿宋" w:hAnsi="仿宋" w:eastAsia="仿宋" w:cs="仿宋"/>
          <w:b w:val="0"/>
          <w:color w:val="auto"/>
          <w:sz w:val="32"/>
          <w:szCs w:val="32"/>
          <w:highlight w:val="none"/>
          <w:lang w:val="en-US" w:eastAsia="zh-CN"/>
        </w:rPr>
        <w:t>合作设计人（如报价相同，合理工期最短为合作设计人）</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rPr>
        <w:t>如只有唯一</w:t>
      </w:r>
      <w:r>
        <w:rPr>
          <w:rFonts w:hint="eastAsia" w:ascii="仿宋" w:hAnsi="仿宋" w:eastAsia="仿宋" w:cs="仿宋"/>
          <w:b w:val="0"/>
          <w:color w:val="auto"/>
          <w:sz w:val="32"/>
          <w:szCs w:val="32"/>
          <w:highlight w:val="none"/>
          <w:lang w:val="en-US" w:eastAsia="zh-CN"/>
        </w:rPr>
        <w:t>的</w:t>
      </w:r>
      <w:r>
        <w:rPr>
          <w:rFonts w:hint="eastAsia" w:ascii="仿宋" w:hAnsi="仿宋" w:eastAsia="仿宋" w:cs="仿宋"/>
          <w:b w:val="0"/>
          <w:color w:val="auto"/>
          <w:sz w:val="32"/>
          <w:szCs w:val="32"/>
          <w:highlight w:val="none"/>
        </w:rPr>
        <w:t>响应供应商，</w:t>
      </w:r>
      <w:r>
        <w:rPr>
          <w:rFonts w:hint="eastAsia" w:ascii="仿宋" w:hAnsi="仿宋" w:eastAsia="仿宋" w:cs="仿宋"/>
          <w:b w:val="0"/>
          <w:color w:val="auto"/>
          <w:sz w:val="32"/>
          <w:szCs w:val="32"/>
          <w:highlight w:val="none"/>
          <w:lang w:val="en-US" w:eastAsia="zh-CN"/>
        </w:rPr>
        <w:t>则</w:t>
      </w:r>
      <w:r>
        <w:rPr>
          <w:rFonts w:hint="eastAsia" w:ascii="仿宋" w:hAnsi="仿宋" w:eastAsia="仿宋" w:cs="仿宋"/>
          <w:b w:val="0"/>
          <w:color w:val="auto"/>
          <w:sz w:val="32"/>
          <w:szCs w:val="32"/>
          <w:highlight w:val="none"/>
        </w:rPr>
        <w:t>该供应商</w:t>
      </w:r>
      <w:r>
        <w:rPr>
          <w:rFonts w:hint="eastAsia" w:ascii="仿宋" w:hAnsi="仿宋" w:eastAsia="仿宋" w:cs="仿宋"/>
          <w:b w:val="0"/>
          <w:color w:val="auto"/>
          <w:sz w:val="32"/>
          <w:szCs w:val="32"/>
          <w:highlight w:val="none"/>
          <w:lang w:val="en-US" w:eastAsia="zh-CN"/>
        </w:rPr>
        <w:t>可</w:t>
      </w:r>
      <w:r>
        <w:rPr>
          <w:rFonts w:hint="eastAsia" w:ascii="仿宋" w:hAnsi="仿宋" w:eastAsia="仿宋" w:cs="仿宋"/>
          <w:b w:val="0"/>
          <w:color w:val="auto"/>
          <w:sz w:val="32"/>
          <w:szCs w:val="32"/>
          <w:highlight w:val="none"/>
        </w:rPr>
        <w:t>直接</w:t>
      </w:r>
      <w:r>
        <w:rPr>
          <w:rFonts w:hint="eastAsia" w:ascii="仿宋" w:hAnsi="仿宋" w:eastAsia="仿宋" w:cs="仿宋"/>
          <w:b w:val="0"/>
          <w:color w:val="auto"/>
          <w:sz w:val="32"/>
          <w:szCs w:val="32"/>
          <w:highlight w:val="none"/>
          <w:lang w:val="en-US" w:eastAsia="zh-CN"/>
        </w:rPr>
        <w:t>定</w:t>
      </w:r>
      <w:r>
        <w:rPr>
          <w:rFonts w:hint="eastAsia" w:ascii="仿宋" w:hAnsi="仿宋" w:eastAsia="仿宋" w:cs="仿宋"/>
          <w:b w:val="0"/>
          <w:color w:val="auto"/>
          <w:sz w:val="32"/>
          <w:szCs w:val="32"/>
          <w:highlight w:val="none"/>
        </w:rPr>
        <w:t>为该项目合作</w:t>
      </w:r>
      <w:r>
        <w:rPr>
          <w:rFonts w:hint="eastAsia" w:ascii="仿宋" w:hAnsi="仿宋" w:eastAsia="仿宋" w:cs="仿宋"/>
          <w:b w:val="0"/>
          <w:color w:val="auto"/>
          <w:sz w:val="32"/>
          <w:szCs w:val="32"/>
          <w:highlight w:val="none"/>
          <w:lang w:val="en-US" w:eastAsia="zh-CN"/>
        </w:rPr>
        <w:t>设计人</w:t>
      </w:r>
      <w:r>
        <w:rPr>
          <w:rFonts w:hint="eastAsia" w:ascii="仿宋" w:hAnsi="仿宋" w:eastAsia="仿宋" w:cs="仿宋"/>
          <w:b w:val="0"/>
          <w:color w:val="auto"/>
          <w:sz w:val="32"/>
          <w:szCs w:val="32"/>
          <w:highlight w:val="none"/>
        </w:rPr>
        <w:t>。</w:t>
      </w:r>
    </w:p>
    <w:p w14:paraId="043DAE94">
      <w:pPr>
        <w:pStyle w:val="13"/>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3、如</w:t>
      </w:r>
      <w:r>
        <w:rPr>
          <w:rFonts w:hint="eastAsia" w:ascii="仿宋" w:hAnsi="仿宋" w:eastAsia="仿宋" w:cs="仿宋"/>
          <w:b w:val="0"/>
          <w:color w:val="auto"/>
          <w:sz w:val="32"/>
          <w:szCs w:val="32"/>
          <w:highlight w:val="none"/>
        </w:rPr>
        <w:t>合同</w:t>
      </w:r>
      <w:r>
        <w:rPr>
          <w:rFonts w:hint="eastAsia" w:ascii="仿宋" w:hAnsi="仿宋" w:eastAsia="仿宋" w:cs="仿宋"/>
          <w:b w:val="0"/>
          <w:color w:val="auto"/>
          <w:sz w:val="32"/>
          <w:szCs w:val="32"/>
          <w:highlight w:val="none"/>
          <w:lang w:val="en-US" w:eastAsia="zh-CN"/>
        </w:rPr>
        <w:t>金额人民币超过3</w:t>
      </w:r>
      <w:r>
        <w:rPr>
          <w:rFonts w:hint="eastAsia" w:ascii="仿宋" w:hAnsi="仿宋" w:eastAsia="仿宋" w:cs="仿宋"/>
          <w:b w:val="0"/>
          <w:color w:val="auto"/>
          <w:sz w:val="32"/>
          <w:szCs w:val="32"/>
          <w:highlight w:val="none"/>
        </w:rPr>
        <w:t>0万</w:t>
      </w:r>
      <w:r>
        <w:rPr>
          <w:rFonts w:hint="eastAsia" w:ascii="仿宋" w:hAnsi="仿宋" w:eastAsia="仿宋" w:cs="仿宋"/>
          <w:b w:val="0"/>
          <w:color w:val="auto"/>
          <w:sz w:val="32"/>
          <w:szCs w:val="32"/>
          <w:highlight w:val="none"/>
          <w:lang w:val="en-US" w:eastAsia="zh-CN"/>
        </w:rPr>
        <w:t>元</w:t>
      </w:r>
      <w:r>
        <w:rPr>
          <w:rFonts w:hint="eastAsia" w:ascii="仿宋" w:hAnsi="仿宋" w:eastAsia="仿宋" w:cs="仿宋"/>
          <w:b w:val="0"/>
          <w:color w:val="auto"/>
          <w:sz w:val="32"/>
          <w:szCs w:val="32"/>
          <w:highlight w:val="none"/>
        </w:rPr>
        <w:t>，</w:t>
      </w:r>
      <w:r>
        <w:rPr>
          <w:rFonts w:hint="eastAsia" w:ascii="仿宋" w:hAnsi="仿宋" w:eastAsia="仿宋" w:cs="仿宋"/>
          <w:b w:val="0"/>
          <w:color w:val="auto"/>
          <w:sz w:val="32"/>
          <w:szCs w:val="32"/>
          <w:highlight w:val="none"/>
          <w:lang w:val="en-US" w:eastAsia="zh-CN"/>
        </w:rPr>
        <w:t>将通过上级主管单位的</w:t>
      </w:r>
      <w:r>
        <w:rPr>
          <w:rFonts w:hint="eastAsia" w:ascii="仿宋" w:hAnsi="仿宋" w:eastAsia="仿宋" w:cs="仿宋"/>
          <w:b w:val="0"/>
          <w:color w:val="auto"/>
          <w:sz w:val="32"/>
          <w:szCs w:val="32"/>
          <w:highlight w:val="none"/>
        </w:rPr>
        <w:t>企业官方网站、公众号或第三方</w:t>
      </w:r>
      <w:r>
        <w:rPr>
          <w:rFonts w:hint="eastAsia" w:ascii="仿宋" w:hAnsi="仿宋" w:eastAsia="仿宋" w:cs="仿宋"/>
          <w:b w:val="0"/>
          <w:color w:val="auto"/>
          <w:sz w:val="32"/>
          <w:szCs w:val="32"/>
          <w:highlight w:val="none"/>
          <w:lang w:val="en-US" w:eastAsia="zh-CN"/>
        </w:rPr>
        <w:t>公共</w:t>
      </w:r>
      <w:r>
        <w:rPr>
          <w:rFonts w:hint="eastAsia" w:ascii="仿宋" w:hAnsi="仿宋" w:eastAsia="仿宋" w:cs="仿宋"/>
          <w:b w:val="0"/>
          <w:color w:val="auto"/>
          <w:sz w:val="32"/>
          <w:szCs w:val="32"/>
          <w:highlight w:val="none"/>
        </w:rPr>
        <w:t>平台等媒介公示公告</w:t>
      </w:r>
      <w:r>
        <w:rPr>
          <w:rFonts w:hint="eastAsia" w:ascii="仿宋" w:hAnsi="仿宋" w:eastAsia="仿宋" w:cs="仿宋"/>
          <w:b w:val="0"/>
          <w:color w:val="auto"/>
          <w:sz w:val="32"/>
          <w:szCs w:val="32"/>
          <w:highlight w:val="none"/>
          <w:lang w:eastAsia="zh-CN"/>
        </w:rPr>
        <w:t>，</w:t>
      </w:r>
      <w:r>
        <w:rPr>
          <w:rFonts w:hint="eastAsia" w:ascii="仿宋" w:hAnsi="仿宋" w:eastAsia="仿宋" w:cs="仿宋"/>
          <w:b w:val="0"/>
          <w:color w:val="auto"/>
          <w:sz w:val="32"/>
          <w:szCs w:val="32"/>
          <w:highlight w:val="none"/>
          <w:lang w:val="en-US" w:eastAsia="zh-CN"/>
        </w:rPr>
        <w:t>本库内的供应商与社会上潜在的供应商进行公平竞争，择优确定合作设计供应商</w:t>
      </w:r>
      <w:r>
        <w:rPr>
          <w:rFonts w:hint="eastAsia" w:ascii="仿宋" w:hAnsi="仿宋" w:eastAsia="仿宋" w:cs="仿宋"/>
          <w:b w:val="0"/>
          <w:color w:val="auto"/>
          <w:sz w:val="32"/>
          <w:szCs w:val="32"/>
          <w:highlight w:val="none"/>
          <w:lang w:eastAsia="zh-CN"/>
        </w:rPr>
        <w:t>。</w:t>
      </w:r>
    </w:p>
    <w:p w14:paraId="50208DC0">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六、响应方式</w:t>
      </w:r>
    </w:p>
    <w:p w14:paraId="584DE481">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default"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见本招标文件第五章《</w:t>
      </w:r>
      <w:r>
        <w:rPr>
          <w:rFonts w:hint="eastAsia" w:ascii="仿宋" w:hAnsi="仿宋" w:eastAsia="仿宋" w:cs="仿宋"/>
          <w:b w:val="0"/>
          <w:bCs w:val="0"/>
          <w:spacing w:val="-7"/>
          <w:sz w:val="32"/>
          <w:szCs w:val="32"/>
          <w:lang w:val="en-US" w:eastAsia="zh-CN"/>
        </w:rPr>
        <w:t>入库投标文件格式</w:t>
      </w:r>
      <w:r>
        <w:rPr>
          <w:rFonts w:hint="eastAsia" w:ascii="仿宋" w:hAnsi="仿宋" w:eastAsia="仿宋" w:cs="仿宋"/>
          <w:b w:val="0"/>
          <w:bCs w:val="0"/>
          <w:color w:val="auto"/>
          <w:sz w:val="32"/>
          <w:szCs w:val="32"/>
          <w:highlight w:val="none"/>
          <w:lang w:val="en-US" w:eastAsia="zh-CN"/>
        </w:rPr>
        <w:t>》。</w:t>
      </w:r>
    </w:p>
    <w:p w14:paraId="484EB95C">
      <w:pPr>
        <w:pStyle w:val="5"/>
        <w:keepNext w:val="0"/>
        <w:keepLines w:val="0"/>
        <w:pageBreakBefore w:val="0"/>
        <w:kinsoku/>
        <w:wordWrap/>
        <w:overflowPunct/>
        <w:topLinePunct w:val="0"/>
        <w:autoSpaceDE/>
        <w:autoSpaceDN/>
        <w:bidi w:val="0"/>
        <w:adjustRightInd/>
        <w:snapToGrid/>
        <w:spacing w:before="0" w:after="0"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七、本公告发布媒介</w:t>
      </w:r>
    </w:p>
    <w:p w14:paraId="21F4B43F">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bidi="ar-SA"/>
        </w:rPr>
        <w:t>本公告在“</w:t>
      </w:r>
      <w:r>
        <w:rPr>
          <w:rFonts w:hint="eastAsia" w:ascii="仿宋" w:hAnsi="仿宋" w:eastAsia="仿宋" w:cs="仿宋"/>
          <w:b w:val="0"/>
          <w:bCs w:val="0"/>
          <w:color w:val="FF0000"/>
          <w:sz w:val="32"/>
          <w:szCs w:val="32"/>
          <w:highlight w:val="none"/>
          <w:lang w:val="en-US" w:eastAsia="zh-CN" w:bidi="ar-SA"/>
        </w:rPr>
        <w:t>镇江市交通工程建设管理有限公司、江苏润通项目管理有限公司</w:t>
      </w:r>
      <w:r>
        <w:rPr>
          <w:rFonts w:hint="eastAsia" w:ascii="仿宋" w:hAnsi="仿宋" w:eastAsia="仿宋" w:cs="仿宋"/>
          <w:b w:val="0"/>
          <w:bCs w:val="0"/>
          <w:color w:val="auto"/>
          <w:sz w:val="32"/>
          <w:szCs w:val="32"/>
          <w:highlight w:val="none"/>
          <w:lang w:val="en-US" w:eastAsia="zh-CN" w:bidi="ar-SA"/>
        </w:rPr>
        <w:t>”（http://www.rtesc.com.cn/）网站上发布。</w:t>
      </w:r>
    </w:p>
    <w:p w14:paraId="75AA7516">
      <w:pPr>
        <w:pStyle w:val="5"/>
        <w:keepNext w:val="0"/>
        <w:keepLines w:val="0"/>
        <w:pageBreakBefore w:val="0"/>
        <w:kinsoku/>
        <w:wordWrap/>
        <w:overflowPunct/>
        <w:topLinePunct w:val="0"/>
        <w:autoSpaceDE/>
        <w:autoSpaceDN/>
        <w:bidi w:val="0"/>
        <w:adjustRightInd/>
        <w:snapToGrid/>
        <w:spacing w:before="0" w:after="0" w:line="520" w:lineRule="exact"/>
        <w:ind w:left="0" w:leftChars="0" w:firstLine="640" w:firstLineChars="200"/>
        <w:textAlignment w:val="auto"/>
        <w:rPr>
          <w:rStyle w:val="10"/>
          <w:rFonts w:hint="eastAsia" w:ascii="仿宋" w:hAnsi="仿宋" w:eastAsia="仿宋" w:cs="仿宋"/>
          <w:b w:val="0"/>
          <w:color w:val="auto"/>
          <w:kern w:val="0"/>
          <w:sz w:val="32"/>
          <w:szCs w:val="32"/>
          <w:highlight w:val="none"/>
          <w:lang w:val="en-US" w:eastAsia="zh-CN" w:bidi="ar"/>
        </w:rPr>
      </w:pPr>
      <w:r>
        <w:rPr>
          <w:rFonts w:hint="eastAsia" w:ascii="仿宋" w:hAnsi="仿宋" w:eastAsia="仿宋" w:cs="仿宋"/>
          <w:b w:val="0"/>
          <w:color w:val="auto"/>
          <w:sz w:val="32"/>
          <w:szCs w:val="32"/>
          <w:highlight w:val="none"/>
          <w:lang w:val="en-US" w:eastAsia="zh-CN"/>
        </w:rPr>
        <w:t>八、</w:t>
      </w:r>
      <w:r>
        <w:rPr>
          <w:rStyle w:val="10"/>
          <w:rFonts w:hint="eastAsia" w:ascii="仿宋" w:hAnsi="仿宋" w:eastAsia="仿宋" w:cs="仿宋"/>
          <w:b w:val="0"/>
          <w:color w:val="auto"/>
          <w:kern w:val="0"/>
          <w:sz w:val="32"/>
          <w:szCs w:val="32"/>
          <w:highlight w:val="none"/>
          <w:lang w:val="en-US" w:eastAsia="zh-CN" w:bidi="ar"/>
        </w:rPr>
        <w:t>招标文件的获取</w:t>
      </w:r>
    </w:p>
    <w:p w14:paraId="4BC00127">
      <w:pPr>
        <w:pStyle w:val="2"/>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rPr>
          <w:rStyle w:val="10"/>
          <w:rFonts w:hint="default" w:ascii="仿宋" w:hAnsi="仿宋" w:eastAsia="仿宋" w:cs="仿宋"/>
          <w:b w:val="0"/>
          <w:bCs/>
          <w:color w:val="auto"/>
          <w:kern w:val="0"/>
          <w:sz w:val="32"/>
          <w:szCs w:val="32"/>
          <w:highlight w:val="none"/>
          <w:lang w:val="en-US" w:eastAsia="zh-CN" w:bidi="ar"/>
        </w:rPr>
      </w:pPr>
      <w:r>
        <w:rPr>
          <w:rFonts w:hint="eastAsia" w:ascii="仿宋" w:hAnsi="仿宋" w:eastAsia="仿宋" w:cs="仿宋"/>
          <w:b w:val="0"/>
          <w:color w:val="auto"/>
          <w:sz w:val="32"/>
          <w:szCs w:val="32"/>
          <w:highlight w:val="none"/>
          <w:lang w:val="en-US" w:eastAsia="zh-CN" w:bidi="ar-SA"/>
        </w:rPr>
        <w:t>招标文件的获取方式及地点：</w:t>
      </w:r>
      <w:r>
        <w:rPr>
          <w:rFonts w:hint="default" w:ascii="仿宋" w:hAnsi="仿宋" w:eastAsia="仿宋" w:cs="仿宋"/>
          <w:b w:val="0"/>
          <w:color w:val="auto"/>
          <w:sz w:val="32"/>
          <w:szCs w:val="32"/>
          <w:highlight w:val="none"/>
          <w:lang w:val="en-US" w:eastAsia="zh-CN" w:bidi="ar-SA"/>
        </w:rPr>
        <w:t>①</w:t>
      </w:r>
      <w:r>
        <w:rPr>
          <w:rFonts w:hint="eastAsia" w:ascii="仿宋" w:hAnsi="仿宋" w:eastAsia="仿宋" w:cs="仿宋"/>
          <w:b w:val="0"/>
          <w:color w:val="auto"/>
          <w:sz w:val="32"/>
          <w:szCs w:val="32"/>
          <w:highlight w:val="none"/>
          <w:lang w:val="en-US" w:eastAsia="zh-CN" w:bidi="ar-SA"/>
        </w:rPr>
        <w:t>凡有意参加的投标人，请于</w:t>
      </w:r>
      <w:r>
        <w:rPr>
          <w:rFonts w:hint="eastAsia" w:ascii="仿宋" w:hAnsi="仿宋" w:eastAsia="仿宋" w:cs="仿宋"/>
          <w:b w:val="0"/>
          <w:color w:val="FF0000"/>
          <w:sz w:val="32"/>
          <w:szCs w:val="32"/>
          <w:highlight w:val="none"/>
          <w:lang w:val="en-US" w:eastAsia="zh-CN" w:bidi="ar-SA"/>
        </w:rPr>
        <w:t>2026年05月12日08:30至2026年05月18日17:30</w:t>
      </w:r>
      <w:r>
        <w:rPr>
          <w:rFonts w:hint="eastAsia" w:ascii="仿宋" w:hAnsi="仿宋" w:eastAsia="仿宋" w:cs="仿宋"/>
          <w:b w:val="0"/>
          <w:color w:val="auto"/>
          <w:sz w:val="32"/>
          <w:szCs w:val="32"/>
          <w:highlight w:val="none"/>
          <w:lang w:val="en-US" w:eastAsia="zh-CN" w:bidi="ar-SA"/>
        </w:rPr>
        <w:t>，登录</w:t>
      </w:r>
      <w:r>
        <w:rPr>
          <w:rFonts w:hint="eastAsia" w:ascii="仿宋" w:hAnsi="仿宋" w:eastAsia="仿宋" w:cs="仿宋"/>
          <w:b w:val="0"/>
          <w:color w:val="FF0000"/>
          <w:sz w:val="32"/>
          <w:szCs w:val="32"/>
          <w:highlight w:val="none"/>
          <w:lang w:val="en-US" w:eastAsia="zh-CN" w:bidi="ar-SA"/>
        </w:rPr>
        <w:t>“镇江市交通工程建设管理有限公司、江苏润通项目管理有限公司”官网（http://www.rtesc.com.cn/），在“公司公告”</w:t>
      </w:r>
      <w:r>
        <w:rPr>
          <w:rFonts w:hint="eastAsia" w:ascii="仿宋" w:hAnsi="仿宋" w:eastAsia="仿宋" w:cs="仿宋"/>
          <w:b w:val="0"/>
          <w:color w:val="auto"/>
          <w:sz w:val="32"/>
          <w:szCs w:val="32"/>
          <w:highlight w:val="none"/>
          <w:lang w:val="en-US" w:eastAsia="zh-CN" w:bidi="ar-SA"/>
        </w:rPr>
        <w:t>中找</w:t>
      </w:r>
      <w:bookmarkStart w:id="0" w:name="_GoBack"/>
      <w:bookmarkEnd w:id="0"/>
      <w:r>
        <w:rPr>
          <w:rFonts w:hint="eastAsia" w:ascii="仿宋" w:hAnsi="仿宋" w:eastAsia="仿宋" w:cs="仿宋"/>
          <w:b w:val="0"/>
          <w:color w:val="auto"/>
          <w:sz w:val="32"/>
          <w:szCs w:val="32"/>
          <w:highlight w:val="none"/>
          <w:lang w:val="en-US" w:eastAsia="zh-CN" w:bidi="ar-SA"/>
        </w:rPr>
        <w:t>到本项目的“招标公告”，点击并按相关流程就可以下载招标文件的电子文件。</w:t>
      </w:r>
      <w:r>
        <w:rPr>
          <w:rFonts w:hint="default" w:ascii="仿宋" w:hAnsi="仿宋" w:eastAsia="仿宋" w:cs="仿宋"/>
          <w:b w:val="0"/>
          <w:color w:val="auto"/>
          <w:sz w:val="32"/>
          <w:szCs w:val="32"/>
          <w:highlight w:val="none"/>
          <w:lang w:val="en-US" w:eastAsia="zh-CN" w:bidi="ar-SA"/>
        </w:rPr>
        <w:t>②</w:t>
      </w:r>
      <w:r>
        <w:rPr>
          <w:rFonts w:hint="eastAsia" w:ascii="仿宋" w:hAnsi="仿宋" w:eastAsia="仿宋" w:cs="仿宋"/>
          <w:b w:val="0"/>
          <w:color w:val="auto"/>
          <w:sz w:val="32"/>
          <w:szCs w:val="32"/>
          <w:highlight w:val="none"/>
          <w:lang w:val="en-US" w:eastAsia="zh-CN" w:bidi="ar-SA"/>
        </w:rPr>
        <w:t>或在上述时间段内，投标人可直接到镇江市交通规划设计院有限公司经营科（9418室）领取招标文件。</w:t>
      </w:r>
      <w:r>
        <w:rPr>
          <w:rFonts w:hint="default" w:ascii="仿宋" w:hAnsi="仿宋" w:eastAsia="仿宋" w:cs="仿宋"/>
          <w:b w:val="0"/>
          <w:color w:val="auto"/>
          <w:sz w:val="32"/>
          <w:szCs w:val="32"/>
          <w:highlight w:val="none"/>
          <w:lang w:val="en-US" w:eastAsia="zh-CN" w:bidi="ar-SA"/>
        </w:rPr>
        <w:t>③</w:t>
      </w:r>
      <w:r>
        <w:rPr>
          <w:rFonts w:hint="eastAsia" w:ascii="仿宋" w:hAnsi="仿宋" w:eastAsia="仿宋" w:cs="仿宋"/>
          <w:b w:val="0"/>
          <w:color w:val="auto"/>
          <w:sz w:val="32"/>
          <w:szCs w:val="32"/>
          <w:highlight w:val="none"/>
          <w:lang w:val="en-US" w:eastAsia="zh-CN" w:bidi="ar-SA"/>
        </w:rPr>
        <w:t>本次招标文件领取不收取费用。</w:t>
      </w:r>
      <w:r>
        <w:rPr>
          <w:rFonts w:hint="eastAsia" w:ascii="仿宋" w:hAnsi="仿宋" w:eastAsia="仿宋" w:cs="仿宋"/>
          <w:b w:val="0"/>
          <w:color w:val="auto"/>
          <w:sz w:val="32"/>
          <w:szCs w:val="32"/>
          <w:highlight w:val="none"/>
          <w:lang w:val="en-US" w:eastAsia="zh-CN" w:bidi="ar-SA"/>
        </w:rPr>
        <w:br w:type="textWrapping"/>
      </w:r>
      <w:r>
        <w:rPr>
          <w:rFonts w:hint="eastAsia" w:ascii="仿宋" w:hAnsi="仿宋" w:eastAsia="仿宋" w:cs="仿宋"/>
          <w:b w:val="0"/>
          <w:color w:val="auto"/>
          <w:sz w:val="32"/>
          <w:szCs w:val="32"/>
          <w:highlight w:val="none"/>
          <w:lang w:val="en-US" w:eastAsia="zh-CN" w:bidi="ar-SA"/>
        </w:rPr>
        <w:t xml:space="preserve">      </w:t>
      </w:r>
      <w:r>
        <w:rPr>
          <w:rStyle w:val="10"/>
          <w:rFonts w:hint="eastAsia" w:ascii="仿宋" w:hAnsi="仿宋" w:eastAsia="仿宋" w:cs="仿宋"/>
          <w:b w:val="0"/>
          <w:bCs/>
          <w:color w:val="auto"/>
          <w:kern w:val="0"/>
          <w:sz w:val="32"/>
          <w:szCs w:val="32"/>
          <w:highlight w:val="none"/>
          <w:lang w:val="en-US" w:eastAsia="zh-CN" w:bidi="ar"/>
        </w:rPr>
        <w:t>九、投标文件递交截止时间及地点</w:t>
      </w:r>
    </w:p>
    <w:p w14:paraId="4A77DF8D">
      <w:pPr>
        <w:keepNext w:val="0"/>
        <w:keepLines w:val="0"/>
        <w:pageBreakBefore w:val="0"/>
        <w:tabs>
          <w:tab w:val="left" w:pos="0"/>
          <w:tab w:val="left" w:pos="720"/>
        </w:tabs>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val="en-US" w:eastAsia="zh-CN" w:bidi="ar-SA"/>
        </w:rPr>
      </w:pPr>
      <w:r>
        <w:rPr>
          <w:rFonts w:hint="eastAsia" w:ascii="仿宋" w:hAnsi="仿宋" w:eastAsia="仿宋" w:cs="仿宋"/>
          <w:b w:val="0"/>
          <w:color w:val="auto"/>
          <w:sz w:val="32"/>
          <w:szCs w:val="32"/>
          <w:highlight w:val="none"/>
          <w:lang w:val="en-US" w:eastAsia="zh-CN" w:bidi="ar-SA"/>
        </w:rPr>
        <w:t>1、截止时间：</w:t>
      </w:r>
      <w:r>
        <w:rPr>
          <w:rFonts w:hint="eastAsia" w:ascii="仿宋" w:hAnsi="仿宋" w:eastAsia="仿宋" w:cs="仿宋"/>
          <w:b/>
          <w:bCs/>
          <w:color w:val="FF0000"/>
          <w:sz w:val="32"/>
          <w:szCs w:val="32"/>
          <w:highlight w:val="none"/>
          <w:lang w:val="en-US" w:eastAsia="zh-CN" w:bidi="ar-SA"/>
        </w:rPr>
        <w:t>2026年5月22日北京时间下午2:30</w:t>
      </w:r>
      <w:r>
        <w:rPr>
          <w:rFonts w:hint="eastAsia" w:ascii="仿宋" w:hAnsi="仿宋" w:eastAsia="仿宋" w:cs="仿宋"/>
          <w:b w:val="0"/>
          <w:color w:val="auto"/>
          <w:sz w:val="32"/>
          <w:szCs w:val="32"/>
          <w:highlight w:val="none"/>
          <w:lang w:val="en-US" w:eastAsia="zh-CN" w:bidi="ar-SA"/>
        </w:rPr>
        <w:t>。</w:t>
      </w:r>
    </w:p>
    <w:p w14:paraId="11A03F85">
      <w:pPr>
        <w:keepNext w:val="0"/>
        <w:keepLines w:val="0"/>
        <w:pageBreakBefore w:val="0"/>
        <w:tabs>
          <w:tab w:val="left" w:pos="0"/>
          <w:tab w:val="left" w:pos="720"/>
        </w:tabs>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val="en-US" w:eastAsia="zh-CN" w:bidi="ar-SA"/>
        </w:rPr>
      </w:pPr>
      <w:r>
        <w:rPr>
          <w:rFonts w:hint="eastAsia" w:ascii="仿宋" w:hAnsi="仿宋" w:eastAsia="仿宋" w:cs="仿宋"/>
          <w:b w:val="0"/>
          <w:color w:val="auto"/>
          <w:sz w:val="32"/>
          <w:szCs w:val="32"/>
          <w:highlight w:val="none"/>
          <w:lang w:val="en-US" w:eastAsia="zh-CN" w:bidi="ar-SA"/>
        </w:rPr>
        <w:t>2、递交地点：</w:t>
      </w:r>
      <w:r>
        <w:rPr>
          <w:rFonts w:hint="eastAsia" w:ascii="仿宋" w:hAnsi="仿宋" w:eastAsia="仿宋" w:cs="仿宋"/>
          <w:b w:val="0"/>
          <w:color w:val="auto"/>
          <w:sz w:val="32"/>
          <w:szCs w:val="32"/>
          <w:highlight w:val="none"/>
        </w:rPr>
        <w:t>镇江市南徐大道67号</w:t>
      </w:r>
      <w:r>
        <w:rPr>
          <w:rFonts w:hint="eastAsia" w:ascii="仿宋" w:hAnsi="仿宋" w:eastAsia="仿宋" w:cs="仿宋"/>
          <w:b w:val="0"/>
          <w:color w:val="auto"/>
          <w:sz w:val="32"/>
          <w:szCs w:val="32"/>
          <w:highlight w:val="none"/>
          <w:lang w:val="en-US" w:eastAsia="zh-CN"/>
        </w:rPr>
        <w:t>D座4楼，</w:t>
      </w:r>
      <w:r>
        <w:rPr>
          <w:rFonts w:hint="eastAsia" w:ascii="仿宋" w:hAnsi="仿宋" w:eastAsia="仿宋" w:cs="仿宋"/>
          <w:b w:val="0"/>
          <w:color w:val="auto"/>
          <w:sz w:val="32"/>
          <w:szCs w:val="32"/>
          <w:highlight w:val="none"/>
          <w:lang w:val="en-US" w:eastAsia="zh-CN" w:bidi="ar-SA"/>
        </w:rPr>
        <w:t>镇江市交通规划设计院有限公司9424会议室。</w:t>
      </w:r>
    </w:p>
    <w:p w14:paraId="63875346">
      <w:pPr>
        <w:pStyle w:val="2"/>
        <w:keepNext w:val="0"/>
        <w:keepLines w:val="0"/>
        <w:pageBreakBefore w:val="0"/>
        <w:numPr>
          <w:ilvl w:val="0"/>
          <w:numId w:val="2"/>
        </w:numPr>
        <w:kinsoku/>
        <w:wordWrap/>
        <w:overflowPunct/>
        <w:topLinePunct w:val="0"/>
        <w:autoSpaceDE/>
        <w:autoSpaceDN/>
        <w:bidi w:val="0"/>
        <w:adjustRightInd/>
        <w:snapToGrid/>
        <w:spacing w:after="0" w:line="520" w:lineRule="exact"/>
        <w:ind w:left="0" w:leftChars="0" w:right="0" w:rightChars="0" w:firstLine="640" w:firstLineChars="200"/>
        <w:textAlignment w:val="auto"/>
        <w:rPr>
          <w:rFonts w:hint="eastAsia" w:ascii="仿宋" w:hAnsi="仿宋" w:eastAsia="仿宋" w:cs="仿宋"/>
          <w:b w:val="0"/>
          <w:bCs/>
          <w:color w:val="auto"/>
          <w:sz w:val="32"/>
          <w:szCs w:val="32"/>
          <w:highlight w:val="none"/>
          <w:lang w:val="en-US" w:eastAsia="zh-CN" w:bidi="ar-SA"/>
        </w:rPr>
      </w:pPr>
      <w:r>
        <w:rPr>
          <w:rFonts w:hint="eastAsia" w:ascii="仿宋" w:hAnsi="仿宋" w:eastAsia="仿宋" w:cs="仿宋"/>
          <w:b w:val="0"/>
          <w:bCs/>
          <w:color w:val="auto"/>
          <w:sz w:val="32"/>
          <w:szCs w:val="32"/>
          <w:highlight w:val="none"/>
          <w:lang w:val="en-US" w:eastAsia="zh-CN" w:bidi="ar-SA"/>
        </w:rPr>
        <w:t>其他说明</w:t>
      </w:r>
    </w:p>
    <w:p w14:paraId="069A148C">
      <w:pPr>
        <w:pStyle w:val="3"/>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default" w:ascii="仿宋" w:hAnsi="仿宋" w:eastAsia="仿宋" w:cs="仿宋"/>
          <w:b w:val="0"/>
          <w:bCs/>
          <w:color w:val="auto"/>
          <w:sz w:val="32"/>
          <w:szCs w:val="32"/>
          <w:highlight w:val="none"/>
          <w:lang w:val="en-US" w:eastAsia="zh-CN" w:bidi="ar-SA"/>
        </w:rPr>
      </w:pPr>
      <w:r>
        <w:rPr>
          <w:rFonts w:hint="eastAsia" w:ascii="仿宋" w:hAnsi="仿宋" w:eastAsia="仿宋" w:cs="仿宋"/>
          <w:b w:val="0"/>
          <w:bCs/>
          <w:color w:val="auto"/>
          <w:sz w:val="32"/>
          <w:szCs w:val="32"/>
          <w:highlight w:val="none"/>
          <w:lang w:val="en-US" w:eastAsia="zh-CN" w:bidi="ar-SA"/>
        </w:rPr>
        <w:t>本项目为资格后审，合格制。</w:t>
      </w:r>
    </w:p>
    <w:p w14:paraId="3E4F1EDA">
      <w:pPr>
        <w:pStyle w:val="3"/>
        <w:keepNext w:val="0"/>
        <w:keepLines w:val="0"/>
        <w:pageBreakBefore w:val="0"/>
        <w:numPr>
          <w:ilvl w:val="0"/>
          <w:numId w:val="2"/>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 w:hAnsi="仿宋" w:eastAsia="仿宋" w:cs="仿宋"/>
          <w:b w:val="0"/>
          <w:color w:val="auto"/>
          <w:sz w:val="32"/>
          <w:szCs w:val="32"/>
          <w:highlight w:val="none"/>
          <w:lang w:val="en-US" w:eastAsia="zh-CN" w:bidi="ar-SA"/>
        </w:rPr>
      </w:pPr>
      <w:r>
        <w:rPr>
          <w:rFonts w:hint="eastAsia" w:ascii="仿宋" w:hAnsi="仿宋" w:eastAsia="仿宋" w:cs="仿宋"/>
          <w:b w:val="0"/>
          <w:color w:val="auto"/>
          <w:sz w:val="32"/>
          <w:szCs w:val="32"/>
          <w:highlight w:val="none"/>
          <w:lang w:val="en-US" w:eastAsia="zh-CN" w:bidi="ar-SA"/>
        </w:rPr>
        <w:t>监督电话</w:t>
      </w:r>
    </w:p>
    <w:p w14:paraId="1D13945B">
      <w:pPr>
        <w:pStyle w:val="3"/>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 w:hAnsi="仿宋" w:eastAsia="仿宋" w:cs="仿宋"/>
          <w:b w:val="0"/>
          <w:bCs/>
          <w:color w:val="auto"/>
          <w:sz w:val="32"/>
          <w:szCs w:val="32"/>
          <w:highlight w:val="none"/>
          <w:lang w:val="en-US" w:eastAsia="zh-CN" w:bidi="ar-SA"/>
        </w:rPr>
      </w:pPr>
      <w:r>
        <w:rPr>
          <w:rFonts w:hint="eastAsia" w:ascii="仿宋" w:hAnsi="仿宋" w:eastAsia="仿宋" w:cs="仿宋"/>
          <w:b w:val="0"/>
          <w:bCs/>
          <w:color w:val="auto"/>
          <w:sz w:val="32"/>
          <w:szCs w:val="32"/>
          <w:highlight w:val="none"/>
          <w:lang w:val="en-US" w:eastAsia="zh-CN" w:bidi="ar-SA"/>
        </w:rPr>
        <w:t>0511-84497508</w:t>
      </w:r>
    </w:p>
    <w:p w14:paraId="72235240">
      <w:pPr>
        <w:pStyle w:val="5"/>
        <w:keepNext w:val="0"/>
        <w:keepLines w:val="0"/>
        <w:pageBreakBefore w:val="0"/>
        <w:kinsoku/>
        <w:wordWrap/>
        <w:overflowPunct/>
        <w:topLinePunct w:val="0"/>
        <w:autoSpaceDE/>
        <w:autoSpaceDN/>
        <w:bidi w:val="0"/>
        <w:adjustRightInd/>
        <w:snapToGrid/>
        <w:spacing w:before="0" w:after="0" w:line="520" w:lineRule="exact"/>
        <w:ind w:left="0" w:leftChars="0" w:right="0" w:rightChars="0" w:firstLine="640" w:firstLineChars="200"/>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lang w:val="en-US" w:eastAsia="zh-CN"/>
        </w:rPr>
        <w:t>十二</w:t>
      </w:r>
      <w:r>
        <w:rPr>
          <w:rFonts w:hint="eastAsia" w:ascii="仿宋" w:hAnsi="仿宋" w:eastAsia="仿宋" w:cs="仿宋"/>
          <w:b w:val="0"/>
          <w:color w:val="auto"/>
          <w:sz w:val="32"/>
          <w:szCs w:val="32"/>
          <w:highlight w:val="none"/>
        </w:rPr>
        <w:t>、联系方式</w:t>
      </w:r>
    </w:p>
    <w:p w14:paraId="5D189176">
      <w:pPr>
        <w:pStyle w:val="13"/>
        <w:keepNext w:val="0"/>
        <w:keepLines w:val="0"/>
        <w:pageBreakBefore w:val="0"/>
        <w:kinsoku/>
        <w:wordWrap/>
        <w:overflowPunct/>
        <w:topLinePunct w:val="0"/>
        <w:autoSpaceDE/>
        <w:autoSpaceDN/>
        <w:bidi w:val="0"/>
        <w:adjustRightInd/>
        <w:snapToGrid/>
        <w:spacing w:before="0" w:after="0"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eastAsia="zh-CN"/>
        </w:rPr>
      </w:pPr>
      <w:r>
        <w:rPr>
          <w:rFonts w:hint="eastAsia" w:ascii="仿宋" w:hAnsi="仿宋" w:eastAsia="仿宋" w:cs="仿宋"/>
          <w:b w:val="0"/>
          <w:color w:val="auto"/>
          <w:sz w:val="32"/>
          <w:szCs w:val="32"/>
          <w:highlight w:val="none"/>
        </w:rPr>
        <w:t>联系人：</w:t>
      </w:r>
      <w:r>
        <w:rPr>
          <w:rFonts w:hint="eastAsia" w:ascii="仿宋" w:hAnsi="仿宋" w:eastAsia="仿宋" w:cs="仿宋"/>
          <w:b w:val="0"/>
          <w:color w:val="auto"/>
          <w:sz w:val="32"/>
          <w:szCs w:val="32"/>
          <w:highlight w:val="none"/>
          <w:lang w:val="en-US" w:eastAsia="zh-CN"/>
        </w:rPr>
        <w:t>高天</w:t>
      </w:r>
    </w:p>
    <w:p w14:paraId="4AB3B576">
      <w:pPr>
        <w:pStyle w:val="13"/>
        <w:keepNext w:val="0"/>
        <w:keepLines w:val="0"/>
        <w:pageBreakBefore w:val="0"/>
        <w:kinsoku/>
        <w:wordWrap/>
        <w:overflowPunct/>
        <w:topLinePunct w:val="0"/>
        <w:autoSpaceDE/>
        <w:autoSpaceDN/>
        <w:bidi w:val="0"/>
        <w:adjustRightInd/>
        <w:snapToGrid/>
        <w:spacing w:before="0" w:after="0"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rPr>
        <w:t>联系电话：</w:t>
      </w:r>
      <w:r>
        <w:rPr>
          <w:rFonts w:hint="eastAsia" w:ascii="仿宋" w:hAnsi="仿宋" w:eastAsia="仿宋" w:cs="仿宋"/>
          <w:b w:val="0"/>
          <w:color w:val="auto"/>
          <w:sz w:val="32"/>
          <w:szCs w:val="32"/>
          <w:highlight w:val="none"/>
          <w:lang w:val="en-US" w:eastAsia="zh-CN"/>
        </w:rPr>
        <w:t>0511-84497509</w:t>
      </w:r>
    </w:p>
    <w:p w14:paraId="4510E37F">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640" w:firstLineChars="200"/>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rPr>
        <w:t>地址：江苏省镇江市南徐大道67号</w:t>
      </w:r>
      <w:r>
        <w:rPr>
          <w:rFonts w:hint="eastAsia" w:ascii="仿宋" w:hAnsi="仿宋" w:eastAsia="仿宋" w:cs="仿宋"/>
          <w:b w:val="0"/>
          <w:color w:val="auto"/>
          <w:sz w:val="32"/>
          <w:szCs w:val="32"/>
          <w:highlight w:val="none"/>
          <w:lang w:val="en-US" w:eastAsia="zh-CN"/>
        </w:rPr>
        <w:t>D座4楼</w:t>
      </w:r>
      <w:r>
        <w:rPr>
          <w:rFonts w:hint="eastAsia" w:ascii="仿宋" w:hAnsi="仿宋" w:eastAsia="仿宋" w:cs="仿宋"/>
          <w:b w:val="0"/>
          <w:color w:val="auto"/>
          <w:sz w:val="32"/>
          <w:szCs w:val="32"/>
          <w:highlight w:val="none"/>
        </w:rPr>
        <w:t>，镇江市交通规划设计院有限公司</w:t>
      </w:r>
      <w:r>
        <w:rPr>
          <w:rFonts w:hint="eastAsia" w:ascii="仿宋" w:hAnsi="仿宋" w:eastAsia="仿宋" w:cs="仿宋"/>
          <w:b w:val="0"/>
          <w:color w:val="auto"/>
          <w:sz w:val="32"/>
          <w:szCs w:val="32"/>
          <w:highlight w:val="none"/>
          <w:lang w:val="en-US" w:eastAsia="zh-CN"/>
        </w:rPr>
        <w:t>9418室</w:t>
      </w:r>
    </w:p>
    <w:p w14:paraId="4C442266">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4838" w:firstLineChars="1512"/>
        <w:textAlignment w:val="auto"/>
        <w:rPr>
          <w:rFonts w:hint="eastAsia" w:ascii="仿宋" w:hAnsi="仿宋" w:eastAsia="仿宋" w:cs="仿宋"/>
          <w:b w:val="0"/>
          <w:color w:val="auto"/>
          <w:sz w:val="32"/>
          <w:szCs w:val="32"/>
          <w:highlight w:val="none"/>
          <w:lang w:val="en-US" w:eastAsia="zh-CN"/>
        </w:rPr>
      </w:pPr>
    </w:p>
    <w:p w14:paraId="44F23EEA">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4838" w:firstLineChars="1512"/>
        <w:textAlignment w:val="auto"/>
        <w:rPr>
          <w:rFonts w:hint="eastAsia" w:ascii="仿宋" w:hAnsi="仿宋" w:eastAsia="仿宋" w:cs="仿宋"/>
          <w:b w:val="0"/>
          <w:color w:val="auto"/>
          <w:sz w:val="32"/>
          <w:szCs w:val="32"/>
          <w:highlight w:val="none"/>
          <w:lang w:val="en-US" w:eastAsia="zh-CN"/>
        </w:rPr>
      </w:pPr>
    </w:p>
    <w:p w14:paraId="7263359F">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4838" w:firstLineChars="1512"/>
        <w:textAlignment w:val="auto"/>
        <w:rPr>
          <w:rFonts w:hint="eastAsia" w:ascii="仿宋" w:hAnsi="仿宋" w:eastAsia="仿宋" w:cs="仿宋"/>
          <w:b w:val="0"/>
          <w:color w:val="auto"/>
          <w:sz w:val="32"/>
          <w:szCs w:val="32"/>
          <w:highlight w:val="none"/>
          <w:lang w:val="en-US" w:eastAsia="zh-CN"/>
        </w:rPr>
      </w:pPr>
    </w:p>
    <w:p w14:paraId="02A24541">
      <w:pPr>
        <w:pStyle w:val="13"/>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0" w:firstLineChars="0"/>
        <w:jc w:val="righ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镇江市交通规划设计院有限公司</w:t>
      </w:r>
    </w:p>
    <w:p w14:paraId="3DA270C5">
      <w:pPr>
        <w:keepNext w:val="0"/>
        <w:keepLines w:val="0"/>
        <w:pageBreakBefore w:val="0"/>
        <w:wordWrap/>
        <w:overflowPunct/>
        <w:topLinePunct w:val="0"/>
        <w:bidi w:val="0"/>
        <w:spacing w:line="520" w:lineRule="exact"/>
        <w:ind w:left="0" w:leftChars="0" w:firstLine="6384" w:firstLineChars="1995"/>
        <w:outlineLvl w:val="0"/>
        <w:rPr>
          <w:rFonts w:ascii="宋体" w:hAnsi="宋体" w:eastAsia="仿宋" w:cs="宋体"/>
          <w:b w:val="0"/>
          <w:bCs/>
          <w:spacing w:val="-7"/>
          <w:sz w:val="32"/>
          <w:szCs w:val="36"/>
        </w:rPr>
      </w:pPr>
      <w:r>
        <w:rPr>
          <w:rFonts w:hint="eastAsia" w:ascii="仿宋" w:hAnsi="仿宋" w:eastAsia="仿宋" w:cs="仿宋"/>
          <w:b w:val="0"/>
          <w:color w:val="FF0000"/>
          <w:sz w:val="32"/>
          <w:szCs w:val="32"/>
          <w:highlight w:val="none"/>
          <w:lang w:val="en-US" w:eastAsia="zh-CN"/>
        </w:rPr>
        <w:t>2026年5月11日</w:t>
      </w:r>
    </w:p>
    <w:p w14:paraId="2E8DF22F">
      <w:pPr>
        <w:keepNext w:val="0"/>
        <w:keepLines w:val="0"/>
        <w:pageBreakBefore w:val="0"/>
        <w:wordWrap/>
        <w:overflowPunct/>
        <w:topLinePunct w:val="0"/>
        <w:bidi w:val="0"/>
        <w:spacing w:line="520" w:lineRule="exact"/>
        <w:ind w:left="0"/>
        <w:outlineLvl w:val="0"/>
        <w:rPr>
          <w:rFonts w:ascii="宋体" w:hAnsi="宋体" w:eastAsia="仿宋" w:cs="宋体"/>
          <w:b w:val="0"/>
          <w:bCs/>
          <w:spacing w:val="-4"/>
          <w:sz w:val="32"/>
          <w:szCs w:val="36"/>
        </w:rPr>
      </w:pPr>
    </w:p>
    <w:p w14:paraId="00E480CD">
      <w:pPr>
        <w:spacing w:before="118" w:line="211" w:lineRule="auto"/>
        <w:ind w:left="3120"/>
        <w:outlineLvl w:val="0"/>
        <w:rPr>
          <w:rFonts w:ascii="宋体" w:hAnsi="宋体" w:eastAsia="宋体" w:cs="宋体"/>
          <w:b/>
          <w:bCs/>
          <w:spacing w:val="-4"/>
          <w:sz w:val="36"/>
          <w:szCs w:val="36"/>
        </w:rPr>
      </w:pPr>
    </w:p>
    <w:p w14:paraId="6096F923">
      <w:pPr>
        <w:spacing w:before="118" w:line="211" w:lineRule="auto"/>
        <w:ind w:left="3120"/>
        <w:outlineLvl w:val="0"/>
        <w:rPr>
          <w:rFonts w:ascii="宋体" w:hAnsi="宋体" w:eastAsia="宋体" w:cs="宋体"/>
          <w:b/>
          <w:bCs/>
          <w:spacing w:val="-4"/>
          <w:sz w:val="36"/>
          <w:szCs w:val="36"/>
        </w:rPr>
      </w:pPr>
    </w:p>
    <w:p w14:paraId="6D5B066A">
      <w:pPr>
        <w:spacing w:before="118" w:line="211" w:lineRule="auto"/>
        <w:ind w:left="3120"/>
        <w:outlineLvl w:val="0"/>
        <w:rPr>
          <w:rFonts w:ascii="宋体" w:hAnsi="宋体" w:eastAsia="宋体" w:cs="宋体"/>
          <w:b/>
          <w:bCs/>
          <w:spacing w:val="-4"/>
          <w:sz w:val="36"/>
          <w:szCs w:val="36"/>
        </w:rPr>
      </w:pPr>
    </w:p>
    <w:p w14:paraId="77A0AF03">
      <w:pPr>
        <w:spacing w:before="118" w:line="211" w:lineRule="auto"/>
        <w:ind w:left="3120"/>
        <w:outlineLvl w:val="0"/>
        <w:rPr>
          <w:rFonts w:ascii="宋体" w:hAnsi="宋体" w:eastAsia="宋体" w:cs="宋体"/>
          <w:b/>
          <w:bCs/>
          <w:spacing w:val="-4"/>
          <w:sz w:val="36"/>
          <w:szCs w:val="36"/>
        </w:rPr>
      </w:pPr>
    </w:p>
    <w:p w14:paraId="7163298B">
      <w:pPr>
        <w:spacing w:before="118" w:line="211" w:lineRule="auto"/>
        <w:ind w:left="3120"/>
        <w:outlineLvl w:val="0"/>
        <w:rPr>
          <w:rFonts w:ascii="宋体" w:hAnsi="宋体" w:eastAsia="宋体" w:cs="宋体"/>
          <w:b/>
          <w:bCs/>
          <w:spacing w:val="-4"/>
          <w:sz w:val="36"/>
          <w:szCs w:val="36"/>
        </w:rPr>
      </w:pPr>
    </w:p>
    <w:p w14:paraId="378BA7C1">
      <w:pPr>
        <w:spacing w:before="118" w:line="211" w:lineRule="auto"/>
        <w:ind w:left="3120"/>
        <w:outlineLvl w:val="0"/>
        <w:rPr>
          <w:rFonts w:ascii="宋体" w:hAnsi="宋体" w:eastAsia="宋体" w:cs="宋体"/>
          <w:b/>
          <w:bCs/>
          <w:spacing w:val="-4"/>
          <w:sz w:val="36"/>
          <w:szCs w:val="36"/>
        </w:rPr>
      </w:pPr>
    </w:p>
    <w:p w14:paraId="7D2C5B19">
      <w:pPr>
        <w:spacing w:before="118" w:line="211" w:lineRule="auto"/>
        <w:ind w:left="3120"/>
        <w:outlineLvl w:val="0"/>
        <w:rPr>
          <w:rFonts w:ascii="宋体" w:hAnsi="宋体" w:eastAsia="宋体" w:cs="宋体"/>
          <w:b/>
          <w:bCs/>
          <w:spacing w:val="-4"/>
          <w:sz w:val="36"/>
          <w:szCs w:val="36"/>
        </w:rPr>
      </w:pPr>
    </w:p>
    <w:p w14:paraId="44FC5789">
      <w:pPr>
        <w:spacing w:before="118" w:line="211" w:lineRule="auto"/>
        <w:ind w:left="3120"/>
        <w:outlineLvl w:val="0"/>
        <w:rPr>
          <w:rFonts w:ascii="宋体" w:hAnsi="宋体" w:eastAsia="宋体" w:cs="宋体"/>
          <w:b/>
          <w:bCs/>
          <w:spacing w:val="-4"/>
          <w:sz w:val="36"/>
          <w:szCs w:val="36"/>
        </w:rPr>
      </w:pPr>
    </w:p>
    <w:p w14:paraId="646997A1">
      <w:pPr>
        <w:spacing w:before="118" w:line="211" w:lineRule="auto"/>
        <w:ind w:left="3120"/>
        <w:outlineLvl w:val="0"/>
        <w:rPr>
          <w:rFonts w:ascii="宋体" w:hAnsi="宋体" w:eastAsia="宋体" w:cs="宋体"/>
          <w:b/>
          <w:bCs/>
          <w:spacing w:val="-4"/>
          <w:sz w:val="36"/>
          <w:szCs w:val="36"/>
        </w:rPr>
      </w:pPr>
    </w:p>
    <w:p w14:paraId="4AD11BE3">
      <w:pPr>
        <w:spacing w:before="118" w:line="211" w:lineRule="auto"/>
        <w:ind w:left="3120"/>
        <w:outlineLvl w:val="0"/>
        <w:rPr>
          <w:rFonts w:ascii="宋体" w:hAnsi="宋体" w:eastAsia="宋体" w:cs="宋体"/>
          <w:b/>
          <w:bCs/>
          <w:spacing w:val="-4"/>
          <w:sz w:val="36"/>
          <w:szCs w:val="36"/>
        </w:rPr>
      </w:pPr>
    </w:p>
    <w:p w14:paraId="1BD2175A">
      <w:pPr>
        <w:pStyle w:val="2"/>
        <w:rPr>
          <w:rFonts w:ascii="宋体" w:hAnsi="宋体" w:eastAsia="宋体" w:cs="宋体"/>
          <w:b/>
          <w:bCs/>
          <w:spacing w:val="-4"/>
          <w:sz w:val="36"/>
          <w:szCs w:val="36"/>
        </w:rPr>
      </w:pPr>
    </w:p>
    <w:p w14:paraId="48494710">
      <w:pPr>
        <w:pStyle w:val="3"/>
        <w:rPr>
          <w:rFonts w:ascii="宋体" w:hAnsi="宋体" w:eastAsia="宋体" w:cs="宋体"/>
          <w:b/>
          <w:bCs/>
          <w:spacing w:val="-4"/>
          <w:sz w:val="36"/>
          <w:szCs w:val="36"/>
        </w:rPr>
      </w:pPr>
    </w:p>
    <w:p w14:paraId="63CAC9DA">
      <w:pPr>
        <w:pStyle w:val="3"/>
        <w:rPr>
          <w:rFonts w:ascii="宋体" w:hAnsi="宋体" w:eastAsia="宋体" w:cs="宋体"/>
          <w:b/>
          <w:bCs/>
          <w:spacing w:val="-4"/>
          <w:sz w:val="36"/>
          <w:szCs w:val="36"/>
        </w:rPr>
      </w:pPr>
    </w:p>
    <w:p w14:paraId="39270925">
      <w:pPr>
        <w:spacing w:before="118" w:line="211" w:lineRule="auto"/>
        <w:ind w:left="3120"/>
        <w:outlineLvl w:val="0"/>
        <w:rPr>
          <w:rFonts w:ascii="宋体" w:hAnsi="宋体" w:eastAsia="宋体" w:cs="宋体"/>
          <w:b/>
          <w:bCs/>
          <w:spacing w:val="-4"/>
          <w:sz w:val="36"/>
          <w:szCs w:val="36"/>
        </w:rPr>
      </w:pPr>
    </w:p>
    <w:p w14:paraId="61690CDE">
      <w:pPr>
        <w:spacing w:before="118" w:line="211" w:lineRule="auto"/>
        <w:ind w:left="3120"/>
        <w:outlineLvl w:val="0"/>
        <w:rPr>
          <w:rFonts w:ascii="宋体" w:hAnsi="宋体" w:eastAsia="宋体" w:cs="宋体"/>
          <w:b/>
          <w:bCs/>
          <w:spacing w:val="-4"/>
          <w:sz w:val="36"/>
          <w:szCs w:val="36"/>
        </w:rPr>
      </w:pPr>
    </w:p>
    <w:p w14:paraId="49632D55">
      <w:pPr>
        <w:spacing w:before="118" w:line="211" w:lineRule="auto"/>
        <w:ind w:left="3120"/>
        <w:outlineLvl w:val="0"/>
        <w:rPr>
          <w:rFonts w:ascii="宋体" w:hAnsi="宋体" w:eastAsia="宋体" w:cs="宋体"/>
          <w:b/>
          <w:bCs/>
          <w:spacing w:val="-4"/>
          <w:sz w:val="36"/>
          <w:szCs w:val="36"/>
        </w:rPr>
      </w:pPr>
    </w:p>
    <w:p w14:paraId="50D8ADE4">
      <w:pPr>
        <w:spacing w:before="118" w:line="211" w:lineRule="auto"/>
        <w:ind w:left="3120"/>
        <w:outlineLvl w:val="0"/>
        <w:rPr>
          <w:rFonts w:ascii="宋体" w:hAnsi="宋体" w:eastAsia="宋体" w:cs="宋体"/>
          <w:b/>
          <w:bCs/>
          <w:spacing w:val="-4"/>
          <w:sz w:val="36"/>
          <w:szCs w:val="36"/>
        </w:rPr>
      </w:pPr>
    </w:p>
    <w:p w14:paraId="6535934E">
      <w:pPr>
        <w:spacing w:before="118" w:line="211" w:lineRule="auto"/>
        <w:ind w:left="3120"/>
        <w:outlineLvl w:val="0"/>
        <w:rPr>
          <w:rFonts w:ascii="宋体" w:hAnsi="宋体" w:eastAsia="宋体" w:cs="宋体"/>
          <w:b/>
          <w:bCs/>
          <w:spacing w:val="-4"/>
          <w:sz w:val="36"/>
          <w:szCs w:val="36"/>
        </w:rPr>
        <w:sectPr>
          <w:footerReference r:id="rId6" w:type="default"/>
          <w:pgSz w:w="11900" w:h="16840"/>
          <w:pgMar w:top="1431" w:right="1294" w:bottom="978" w:left="1306" w:header="0" w:footer="665" w:gutter="0"/>
          <w:pgNumType w:fmt="decimal" w:start="1"/>
          <w:cols w:space="720" w:num="1"/>
        </w:sectPr>
      </w:pPr>
    </w:p>
    <w:p w14:paraId="512B577B">
      <w:pPr>
        <w:spacing w:before="118" w:line="211" w:lineRule="auto"/>
        <w:ind w:left="3120"/>
        <w:outlineLvl w:val="0"/>
        <w:rPr>
          <w:rFonts w:ascii="宋体" w:hAnsi="宋体" w:eastAsia="宋体" w:cs="宋体"/>
          <w:sz w:val="36"/>
          <w:szCs w:val="36"/>
        </w:rPr>
      </w:pPr>
      <w:r>
        <w:rPr>
          <w:rFonts w:ascii="宋体" w:hAnsi="宋体" w:eastAsia="宋体" w:cs="宋体"/>
          <w:b/>
          <w:bCs/>
          <w:spacing w:val="-4"/>
          <w:sz w:val="36"/>
          <w:szCs w:val="36"/>
        </w:rPr>
        <w:t>第二章</w:t>
      </w:r>
      <w:r>
        <w:rPr>
          <w:rFonts w:ascii="宋体" w:hAnsi="宋体" w:eastAsia="宋体" w:cs="宋体"/>
          <w:spacing w:val="-4"/>
          <w:sz w:val="36"/>
          <w:szCs w:val="36"/>
        </w:rPr>
        <w:t xml:space="preserve"> </w:t>
      </w:r>
      <w:r>
        <w:rPr>
          <w:rFonts w:ascii="宋体" w:hAnsi="宋体" w:eastAsia="宋体" w:cs="宋体"/>
          <w:b/>
          <w:bCs/>
          <w:spacing w:val="-4"/>
          <w:sz w:val="36"/>
          <w:szCs w:val="36"/>
        </w:rPr>
        <w:t>投标人须知</w:t>
      </w:r>
    </w:p>
    <w:p w14:paraId="01B51BC7">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81" w:firstLineChars="209"/>
        <w:textAlignment w:val="baseline"/>
        <w:outlineLvl w:val="1"/>
        <w:rPr>
          <w:rFonts w:hint="eastAsia" w:ascii="Times New Roman" w:hAnsi="Times New Roman" w:eastAsia="宋体" w:cs="Times New Roman"/>
          <w:spacing w:val="-1"/>
          <w:sz w:val="28"/>
          <w:szCs w:val="28"/>
          <w:lang w:val="en-US" w:eastAsia="zh-CN"/>
        </w:rPr>
      </w:pPr>
    </w:p>
    <w:p w14:paraId="0C4379A6">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664" w:firstLineChars="209"/>
        <w:textAlignment w:val="baseline"/>
        <w:outlineLvl w:val="1"/>
        <w:rPr>
          <w:rFonts w:ascii="黑体" w:hAnsi="黑体" w:eastAsia="仿宋" w:cs="黑体"/>
          <w:sz w:val="32"/>
          <w:szCs w:val="28"/>
        </w:rPr>
      </w:pPr>
      <w:r>
        <w:rPr>
          <w:rFonts w:hint="eastAsia" w:ascii="黑体" w:hAnsi="黑体" w:eastAsia="仿宋" w:cs="黑体"/>
          <w:spacing w:val="-1"/>
          <w:sz w:val="32"/>
          <w:szCs w:val="28"/>
          <w:lang w:val="en-US" w:eastAsia="zh-CN"/>
        </w:rPr>
        <w:t>一、</w:t>
      </w:r>
      <w:r>
        <w:rPr>
          <w:rFonts w:ascii="黑体" w:hAnsi="黑体" w:eastAsia="仿宋" w:cs="黑体"/>
          <w:spacing w:val="-1"/>
          <w:sz w:val="32"/>
          <w:szCs w:val="28"/>
        </w:rPr>
        <w:t>入库投标文件的组成</w:t>
      </w:r>
    </w:p>
    <w:p w14:paraId="03DE2030">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32"/>
          <w:szCs w:val="28"/>
          <w:lang w:val="en-US" w:eastAsia="zh-CN"/>
        </w:rPr>
      </w:pPr>
      <w:r>
        <w:rPr>
          <w:rFonts w:hint="eastAsia" w:ascii="仿宋" w:hAnsi="仿宋" w:eastAsia="仿宋" w:cs="仿宋"/>
          <w:spacing w:val="10"/>
          <w:sz w:val="32"/>
          <w:szCs w:val="28"/>
          <w:lang w:val="en-US" w:eastAsia="zh-CN"/>
        </w:rPr>
        <w:t>1、申报入库承诺书</w:t>
      </w:r>
    </w:p>
    <w:p w14:paraId="36133A18">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eastAsia" w:ascii="仿宋" w:hAnsi="仿宋" w:eastAsia="仿宋" w:cs="仿宋"/>
          <w:spacing w:val="10"/>
          <w:sz w:val="32"/>
          <w:szCs w:val="28"/>
          <w:lang w:eastAsia="zh-CN"/>
        </w:rPr>
      </w:pPr>
      <w:r>
        <w:rPr>
          <w:rFonts w:hint="eastAsia" w:ascii="仿宋" w:hAnsi="仿宋" w:eastAsia="仿宋" w:cs="仿宋"/>
          <w:spacing w:val="10"/>
          <w:sz w:val="32"/>
          <w:szCs w:val="28"/>
          <w:lang w:val="en-US" w:eastAsia="zh-CN"/>
        </w:rPr>
        <w:t>2、申报</w:t>
      </w:r>
      <w:r>
        <w:rPr>
          <w:rFonts w:ascii="仿宋" w:hAnsi="仿宋" w:eastAsia="仿宋" w:cs="仿宋"/>
          <w:spacing w:val="10"/>
          <w:sz w:val="32"/>
          <w:szCs w:val="28"/>
        </w:rPr>
        <w:t>入库</w:t>
      </w:r>
      <w:r>
        <w:rPr>
          <w:rFonts w:hint="eastAsia" w:ascii="仿宋" w:hAnsi="仿宋" w:eastAsia="仿宋" w:cs="仿宋"/>
          <w:spacing w:val="10"/>
          <w:sz w:val="32"/>
          <w:szCs w:val="28"/>
          <w:lang w:val="en-US" w:eastAsia="zh-CN"/>
        </w:rPr>
        <w:t>回函</w:t>
      </w:r>
    </w:p>
    <w:p w14:paraId="202904A4">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eastAsia" w:ascii="仿宋" w:hAnsi="仿宋" w:eastAsia="仿宋" w:cs="仿宋"/>
          <w:spacing w:val="10"/>
          <w:sz w:val="32"/>
          <w:szCs w:val="28"/>
          <w:lang w:val="en-US" w:eastAsia="zh-CN"/>
        </w:rPr>
      </w:pPr>
      <w:r>
        <w:rPr>
          <w:rFonts w:hint="eastAsia" w:ascii="仿宋" w:hAnsi="仿宋" w:eastAsia="仿宋" w:cs="仿宋"/>
          <w:spacing w:val="10"/>
          <w:sz w:val="32"/>
          <w:szCs w:val="28"/>
          <w:lang w:val="en-US" w:eastAsia="zh-CN"/>
        </w:rPr>
        <w:t>3、企业营业执照</w:t>
      </w:r>
    </w:p>
    <w:p w14:paraId="6AE6B3B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eastAsia" w:ascii="仿宋" w:hAnsi="仿宋" w:eastAsia="仿宋" w:cs="仿宋"/>
          <w:spacing w:val="10"/>
          <w:sz w:val="32"/>
          <w:szCs w:val="28"/>
          <w:lang w:val="en-US" w:eastAsia="zh-CN"/>
        </w:rPr>
      </w:pPr>
      <w:r>
        <w:rPr>
          <w:rFonts w:hint="eastAsia" w:ascii="仿宋" w:hAnsi="仿宋" w:eastAsia="仿宋" w:cs="仿宋"/>
          <w:spacing w:val="10"/>
          <w:sz w:val="32"/>
          <w:szCs w:val="28"/>
          <w:lang w:val="en-US" w:eastAsia="zh-CN"/>
        </w:rPr>
        <w:t>4、企业资质证书</w:t>
      </w:r>
    </w:p>
    <w:p w14:paraId="6501F3DD">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eastAsia" w:ascii="仿宋" w:hAnsi="仿宋" w:eastAsia="仿宋" w:cs="仿宋"/>
          <w:spacing w:val="10"/>
          <w:sz w:val="32"/>
          <w:szCs w:val="28"/>
          <w:lang w:val="en-US" w:eastAsia="zh-CN"/>
        </w:rPr>
      </w:pPr>
      <w:r>
        <w:rPr>
          <w:rFonts w:hint="eastAsia" w:ascii="仿宋" w:hAnsi="仿宋" w:eastAsia="仿宋" w:cs="仿宋"/>
          <w:spacing w:val="10"/>
          <w:sz w:val="32"/>
          <w:szCs w:val="28"/>
          <w:lang w:val="en-US" w:eastAsia="zh-CN"/>
        </w:rPr>
        <w:t>5、从业人员资格证书</w:t>
      </w:r>
    </w:p>
    <w:p w14:paraId="0455E223">
      <w:pPr>
        <w:pStyle w:val="2"/>
        <w:keepNext w:val="0"/>
        <w:keepLines w:val="0"/>
        <w:pageBreakBefore w:val="0"/>
        <w:widowControl/>
        <w:kinsoku w:val="0"/>
        <w:wordWrap/>
        <w:overflowPunct/>
        <w:topLinePunct w:val="0"/>
        <w:autoSpaceDE w:val="0"/>
        <w:autoSpaceDN w:val="0"/>
        <w:bidi w:val="0"/>
        <w:adjustRightInd w:val="0"/>
        <w:snapToGrid w:val="0"/>
        <w:spacing w:line="520" w:lineRule="exact"/>
        <w:ind w:firstLine="680" w:firstLineChars="200"/>
        <w:textAlignment w:val="baseline"/>
        <w:rPr>
          <w:rFonts w:hint="default" w:eastAsia="仿宋"/>
          <w:sz w:val="32"/>
          <w:lang w:val="en-US" w:eastAsia="zh-CN"/>
        </w:rPr>
      </w:pPr>
      <w:r>
        <w:rPr>
          <w:rFonts w:hint="eastAsia" w:ascii="仿宋" w:hAnsi="仿宋" w:eastAsia="仿宋" w:cs="仿宋"/>
          <w:spacing w:val="10"/>
          <w:sz w:val="32"/>
          <w:szCs w:val="28"/>
          <w:lang w:val="en-US" w:eastAsia="zh-CN"/>
        </w:rPr>
        <w:t>6、无失信行为承诺书</w:t>
      </w:r>
    </w:p>
    <w:p w14:paraId="6A47D502">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664" w:firstLineChars="209"/>
        <w:textAlignment w:val="baseline"/>
        <w:outlineLvl w:val="1"/>
        <w:rPr>
          <w:rFonts w:ascii="黑体" w:hAnsi="黑体" w:eastAsia="仿宋" w:cs="黑体"/>
          <w:sz w:val="32"/>
          <w:szCs w:val="28"/>
        </w:rPr>
      </w:pPr>
      <w:r>
        <w:rPr>
          <w:rFonts w:hint="eastAsia" w:ascii="Times New Roman" w:hAnsi="Times New Roman" w:eastAsia="仿宋" w:cs="Times New Roman"/>
          <w:spacing w:val="-1"/>
          <w:sz w:val="32"/>
          <w:szCs w:val="28"/>
          <w:lang w:val="en-US" w:eastAsia="zh-CN"/>
        </w:rPr>
        <w:t>二、</w:t>
      </w:r>
      <w:r>
        <w:rPr>
          <w:rFonts w:ascii="Times New Roman" w:hAnsi="Times New Roman" w:eastAsia="仿宋" w:cs="Times New Roman"/>
          <w:spacing w:val="-1"/>
          <w:sz w:val="32"/>
          <w:szCs w:val="28"/>
        </w:rPr>
        <w:t xml:space="preserve"> </w:t>
      </w:r>
      <w:r>
        <w:rPr>
          <w:rFonts w:ascii="黑体" w:hAnsi="黑体" w:eastAsia="仿宋" w:cs="黑体"/>
          <w:spacing w:val="-1"/>
          <w:sz w:val="32"/>
          <w:szCs w:val="28"/>
        </w:rPr>
        <w:t>入库投标文件的编制</w:t>
      </w:r>
    </w:p>
    <w:p w14:paraId="1B2D2259">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ascii="仿宋" w:hAnsi="仿宋" w:eastAsia="仿宋" w:cs="仿宋"/>
          <w:color w:val="auto"/>
          <w:sz w:val="32"/>
          <w:szCs w:val="28"/>
        </w:rPr>
      </w:pPr>
      <w:r>
        <w:rPr>
          <w:rFonts w:hint="eastAsia" w:ascii="Times New Roman" w:hAnsi="Times New Roman" w:eastAsia="仿宋" w:cs="Times New Roman"/>
          <w:spacing w:val="6"/>
          <w:sz w:val="32"/>
          <w:szCs w:val="28"/>
          <w:lang w:val="en-US" w:eastAsia="zh-CN"/>
        </w:rPr>
        <w:t>1、</w:t>
      </w:r>
      <w:r>
        <w:rPr>
          <w:rFonts w:ascii="Times New Roman" w:hAnsi="Times New Roman" w:eastAsia="仿宋" w:cs="Times New Roman"/>
          <w:spacing w:val="49"/>
          <w:sz w:val="32"/>
          <w:szCs w:val="28"/>
        </w:rPr>
        <w:t xml:space="preserve"> </w:t>
      </w:r>
      <w:r>
        <w:rPr>
          <w:rFonts w:ascii="仿宋" w:hAnsi="仿宋" w:eastAsia="仿宋" w:cs="仿宋"/>
          <w:spacing w:val="6"/>
          <w:sz w:val="32"/>
          <w:szCs w:val="28"/>
        </w:rPr>
        <w:t>投标文</w:t>
      </w:r>
      <w:r>
        <w:rPr>
          <w:rFonts w:ascii="仿宋" w:hAnsi="仿宋" w:eastAsia="仿宋" w:cs="仿宋"/>
          <w:color w:val="auto"/>
          <w:spacing w:val="6"/>
          <w:sz w:val="32"/>
          <w:szCs w:val="28"/>
        </w:rPr>
        <w:t>件应按照第</w:t>
      </w:r>
      <w:r>
        <w:rPr>
          <w:rFonts w:hint="eastAsia" w:ascii="仿宋" w:hAnsi="仿宋" w:eastAsia="仿宋" w:cs="仿宋"/>
          <w:color w:val="auto"/>
          <w:spacing w:val="6"/>
          <w:sz w:val="32"/>
          <w:szCs w:val="28"/>
          <w:lang w:val="en-US" w:eastAsia="zh-CN"/>
        </w:rPr>
        <w:t>五</w:t>
      </w:r>
      <w:r>
        <w:rPr>
          <w:rFonts w:ascii="仿宋" w:hAnsi="仿宋" w:eastAsia="仿宋" w:cs="仿宋"/>
          <w:color w:val="auto"/>
          <w:spacing w:val="6"/>
          <w:sz w:val="32"/>
          <w:szCs w:val="28"/>
        </w:rPr>
        <w:t>章</w:t>
      </w:r>
      <w:r>
        <w:rPr>
          <w:rFonts w:ascii="Times New Roman" w:hAnsi="Times New Roman" w:eastAsia="仿宋" w:cs="Times New Roman"/>
          <w:color w:val="auto"/>
          <w:spacing w:val="6"/>
          <w:sz w:val="32"/>
          <w:szCs w:val="28"/>
        </w:rPr>
        <w:t>“</w:t>
      </w:r>
      <w:r>
        <w:rPr>
          <w:rFonts w:ascii="Times New Roman" w:hAnsi="Times New Roman" w:eastAsia="仿宋" w:cs="Times New Roman"/>
          <w:color w:val="auto"/>
          <w:spacing w:val="-47"/>
          <w:sz w:val="32"/>
          <w:szCs w:val="28"/>
        </w:rPr>
        <w:t xml:space="preserve"> </w:t>
      </w:r>
      <w:r>
        <w:rPr>
          <w:rFonts w:ascii="仿宋" w:hAnsi="仿宋" w:eastAsia="仿宋" w:cs="仿宋"/>
          <w:color w:val="auto"/>
          <w:spacing w:val="6"/>
          <w:sz w:val="32"/>
          <w:szCs w:val="28"/>
        </w:rPr>
        <w:t>入库投标文件格式</w:t>
      </w:r>
      <w:r>
        <w:rPr>
          <w:rFonts w:ascii="Times New Roman" w:hAnsi="Times New Roman" w:eastAsia="仿宋" w:cs="Times New Roman"/>
          <w:color w:val="auto"/>
          <w:spacing w:val="6"/>
          <w:sz w:val="32"/>
          <w:szCs w:val="28"/>
        </w:rPr>
        <w:t>”</w:t>
      </w:r>
      <w:r>
        <w:rPr>
          <w:rFonts w:ascii="仿宋" w:hAnsi="仿宋" w:eastAsia="仿宋" w:cs="仿宋"/>
          <w:color w:val="auto"/>
          <w:spacing w:val="6"/>
          <w:sz w:val="32"/>
          <w:szCs w:val="28"/>
        </w:rPr>
        <w:t>要求，编制完整的投</w:t>
      </w:r>
      <w:r>
        <w:rPr>
          <w:rFonts w:ascii="仿宋" w:hAnsi="仿宋" w:eastAsia="仿宋" w:cs="仿宋"/>
          <w:color w:val="auto"/>
          <w:spacing w:val="10"/>
          <w:sz w:val="32"/>
          <w:szCs w:val="28"/>
        </w:rPr>
        <w:t>标文件，用不褪色的材料书写打印</w:t>
      </w:r>
      <w:r>
        <w:rPr>
          <w:rFonts w:hint="eastAsia" w:ascii="仿宋" w:hAnsi="仿宋" w:eastAsia="仿宋" w:cs="仿宋"/>
          <w:color w:val="auto"/>
          <w:spacing w:val="10"/>
          <w:sz w:val="32"/>
          <w:szCs w:val="28"/>
          <w:lang w:eastAsia="zh-CN"/>
        </w:rPr>
        <w:t>。</w:t>
      </w:r>
      <w:r>
        <w:rPr>
          <w:rFonts w:hint="eastAsia" w:ascii="仿宋" w:hAnsi="仿宋" w:eastAsia="仿宋" w:cs="仿宋"/>
          <w:b/>
          <w:bCs/>
          <w:color w:val="auto"/>
          <w:spacing w:val="10"/>
          <w:sz w:val="32"/>
          <w:szCs w:val="28"/>
          <w:lang w:val="en-US" w:eastAsia="zh-CN"/>
        </w:rPr>
        <w:t>投标文件的每一页均需盖单位公章</w:t>
      </w:r>
      <w:r>
        <w:rPr>
          <w:rFonts w:ascii="仿宋" w:hAnsi="仿宋" w:eastAsia="仿宋" w:cs="仿宋"/>
          <w:color w:val="auto"/>
          <w:spacing w:val="1"/>
          <w:sz w:val="32"/>
          <w:szCs w:val="28"/>
        </w:rPr>
        <w:t>。投标文件中改动之处应加盖单位</w:t>
      </w:r>
      <w:r>
        <w:rPr>
          <w:rFonts w:hint="eastAsia" w:ascii="仿宋" w:hAnsi="仿宋" w:eastAsia="仿宋" w:cs="仿宋"/>
          <w:color w:val="auto"/>
          <w:spacing w:val="1"/>
          <w:sz w:val="32"/>
          <w:szCs w:val="28"/>
          <w:lang w:val="en-US" w:eastAsia="zh-CN"/>
        </w:rPr>
        <w:t>公</w:t>
      </w:r>
      <w:r>
        <w:rPr>
          <w:rFonts w:ascii="仿宋" w:hAnsi="仿宋" w:eastAsia="仿宋" w:cs="仿宋"/>
          <w:color w:val="auto"/>
          <w:spacing w:val="1"/>
          <w:sz w:val="32"/>
          <w:szCs w:val="28"/>
        </w:rPr>
        <w:t>章确认。如有必要可增加附页，并作为投标文件的组成部分。</w:t>
      </w:r>
    </w:p>
    <w:p w14:paraId="2EAA8F5B">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0"/>
        <w:textAlignment w:val="baseline"/>
        <w:rPr>
          <w:rFonts w:ascii="仿宋" w:hAnsi="仿宋" w:eastAsia="仿宋" w:cs="仿宋"/>
          <w:color w:val="auto"/>
          <w:sz w:val="32"/>
          <w:szCs w:val="28"/>
        </w:rPr>
      </w:pPr>
      <w:r>
        <w:rPr>
          <w:rFonts w:ascii="Times New Roman" w:hAnsi="Times New Roman" w:eastAsia="仿宋" w:cs="Times New Roman"/>
          <w:color w:val="auto"/>
          <w:spacing w:val="3"/>
          <w:sz w:val="32"/>
          <w:szCs w:val="28"/>
        </w:rPr>
        <w:t>2</w:t>
      </w:r>
      <w:r>
        <w:rPr>
          <w:rFonts w:hint="eastAsia" w:ascii="Times New Roman" w:hAnsi="Times New Roman" w:eastAsia="仿宋" w:cs="Times New Roman"/>
          <w:color w:val="auto"/>
          <w:spacing w:val="3"/>
          <w:sz w:val="32"/>
          <w:szCs w:val="28"/>
          <w:lang w:eastAsia="zh-CN"/>
        </w:rPr>
        <w:t>、</w:t>
      </w:r>
      <w:r>
        <w:rPr>
          <w:rFonts w:ascii="仿宋" w:hAnsi="仿宋" w:eastAsia="仿宋" w:cs="仿宋"/>
          <w:color w:val="auto"/>
          <w:spacing w:val="3"/>
          <w:sz w:val="32"/>
          <w:szCs w:val="28"/>
        </w:rPr>
        <w:t>投标文件一律用</w:t>
      </w:r>
      <w:r>
        <w:rPr>
          <w:rFonts w:ascii="Times New Roman" w:hAnsi="Times New Roman" w:eastAsia="仿宋" w:cs="Times New Roman"/>
          <w:b/>
          <w:bCs/>
          <w:color w:val="auto"/>
          <w:spacing w:val="3"/>
          <w:sz w:val="32"/>
          <w:szCs w:val="28"/>
        </w:rPr>
        <w:t>A4</w:t>
      </w:r>
      <w:r>
        <w:rPr>
          <w:rFonts w:ascii="仿宋" w:hAnsi="仿宋" w:eastAsia="仿宋" w:cs="仿宋"/>
          <w:b/>
          <w:bCs/>
          <w:color w:val="auto"/>
          <w:spacing w:val="3"/>
          <w:sz w:val="32"/>
          <w:szCs w:val="28"/>
        </w:rPr>
        <w:t>纸幅装订成册</w:t>
      </w:r>
      <w:r>
        <w:rPr>
          <w:rFonts w:ascii="仿宋" w:hAnsi="仿宋" w:eastAsia="仿宋" w:cs="仿宋"/>
          <w:color w:val="auto"/>
          <w:spacing w:val="3"/>
          <w:sz w:val="32"/>
          <w:szCs w:val="28"/>
        </w:rPr>
        <w:t>，</w:t>
      </w:r>
      <w:r>
        <w:rPr>
          <w:rFonts w:ascii="仿宋" w:hAnsi="仿宋" w:eastAsia="仿宋" w:cs="仿宋"/>
          <w:color w:val="auto"/>
          <w:spacing w:val="2"/>
          <w:sz w:val="32"/>
          <w:szCs w:val="28"/>
        </w:rPr>
        <w:t>并采用左侧粘贴</w:t>
      </w:r>
      <w:r>
        <w:rPr>
          <w:rFonts w:hint="eastAsia" w:ascii="仿宋" w:hAnsi="仿宋" w:eastAsia="仿宋" w:cs="仿宋"/>
          <w:color w:val="auto"/>
          <w:spacing w:val="2"/>
          <w:sz w:val="32"/>
          <w:szCs w:val="28"/>
          <w:lang w:val="en-US" w:eastAsia="zh-CN"/>
        </w:rPr>
        <w:t>胶装</w:t>
      </w:r>
      <w:r>
        <w:rPr>
          <w:rFonts w:ascii="仿宋" w:hAnsi="仿宋" w:eastAsia="仿宋" w:cs="仿宋"/>
          <w:color w:val="auto"/>
          <w:spacing w:val="2"/>
          <w:sz w:val="32"/>
          <w:szCs w:val="28"/>
        </w:rPr>
        <w:t>方式装订成册，</w:t>
      </w:r>
      <w:r>
        <w:rPr>
          <w:rFonts w:ascii="仿宋" w:hAnsi="仿宋" w:eastAsia="仿宋" w:cs="仿宋"/>
          <w:color w:val="auto"/>
          <w:spacing w:val="9"/>
          <w:sz w:val="32"/>
          <w:szCs w:val="28"/>
        </w:rPr>
        <w:t>不得采用活页夹等可随时拆换的方式装订，</w:t>
      </w:r>
      <w:r>
        <w:rPr>
          <w:rFonts w:ascii="仿宋" w:hAnsi="仿宋" w:eastAsia="仿宋" w:cs="仿宋"/>
          <w:b/>
          <w:bCs/>
          <w:color w:val="auto"/>
          <w:spacing w:val="9"/>
          <w:sz w:val="32"/>
          <w:szCs w:val="28"/>
        </w:rPr>
        <w:t>投标文件应从</w:t>
      </w:r>
      <w:r>
        <w:rPr>
          <w:rFonts w:hint="eastAsia" w:ascii="仿宋" w:hAnsi="仿宋" w:eastAsia="仿宋" w:cs="仿宋"/>
          <w:b/>
          <w:bCs/>
          <w:color w:val="auto"/>
          <w:spacing w:val="9"/>
          <w:sz w:val="32"/>
          <w:szCs w:val="28"/>
          <w:lang w:eastAsia="zh-CN"/>
        </w:rPr>
        <w:t>《</w:t>
      </w:r>
      <w:r>
        <w:rPr>
          <w:rFonts w:hint="eastAsia" w:ascii="仿宋" w:hAnsi="仿宋" w:eastAsia="仿宋" w:cs="仿宋"/>
          <w:b/>
          <w:bCs/>
          <w:color w:val="auto"/>
          <w:spacing w:val="10"/>
          <w:sz w:val="32"/>
          <w:szCs w:val="28"/>
          <w:lang w:val="en-US" w:eastAsia="zh-CN"/>
        </w:rPr>
        <w:t>申报入库承诺书》</w:t>
      </w:r>
      <w:r>
        <w:rPr>
          <w:rFonts w:ascii="仿宋" w:hAnsi="仿宋" w:eastAsia="仿宋" w:cs="仿宋"/>
          <w:b/>
          <w:bCs/>
          <w:color w:val="auto"/>
          <w:spacing w:val="9"/>
          <w:sz w:val="32"/>
          <w:szCs w:val="28"/>
        </w:rPr>
        <w:t>页开始逐页</w:t>
      </w:r>
      <w:r>
        <w:rPr>
          <w:rFonts w:ascii="仿宋" w:hAnsi="仿宋" w:eastAsia="仿宋" w:cs="仿宋"/>
          <w:b/>
          <w:bCs/>
          <w:color w:val="auto"/>
          <w:spacing w:val="1"/>
          <w:sz w:val="32"/>
          <w:szCs w:val="28"/>
        </w:rPr>
        <w:t>连续编制页码</w:t>
      </w:r>
      <w:r>
        <w:rPr>
          <w:rFonts w:ascii="仿宋" w:hAnsi="仿宋" w:eastAsia="仿宋" w:cs="仿宋"/>
          <w:color w:val="auto"/>
          <w:spacing w:val="1"/>
          <w:sz w:val="32"/>
          <w:szCs w:val="28"/>
        </w:rPr>
        <w:t>，不得有零散页，否则，招标人将对投标文件页数的丢失、散</w:t>
      </w:r>
      <w:r>
        <w:rPr>
          <w:rFonts w:ascii="仿宋" w:hAnsi="仿宋" w:eastAsia="仿宋" w:cs="仿宋"/>
          <w:color w:val="auto"/>
          <w:spacing w:val="2"/>
          <w:sz w:val="32"/>
          <w:szCs w:val="28"/>
        </w:rPr>
        <w:t>落或其他后果不承担任何责任。</w:t>
      </w:r>
    </w:p>
    <w:p w14:paraId="6A6AF00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66"/>
        <w:textAlignment w:val="baseline"/>
        <w:rPr>
          <w:rFonts w:ascii="仿宋" w:hAnsi="仿宋" w:eastAsia="仿宋" w:cs="仿宋"/>
          <w:color w:val="auto"/>
          <w:sz w:val="32"/>
          <w:szCs w:val="28"/>
        </w:rPr>
      </w:pPr>
      <w:r>
        <w:rPr>
          <w:rFonts w:hint="eastAsia" w:ascii="Times New Roman" w:hAnsi="Times New Roman" w:eastAsia="仿宋" w:cs="Times New Roman"/>
          <w:color w:val="auto"/>
          <w:spacing w:val="6"/>
          <w:sz w:val="32"/>
          <w:szCs w:val="28"/>
          <w:lang w:val="en-US" w:eastAsia="zh-CN"/>
        </w:rPr>
        <w:t>3、</w:t>
      </w:r>
      <w:r>
        <w:rPr>
          <w:rFonts w:ascii="Times New Roman" w:hAnsi="Times New Roman" w:eastAsia="仿宋" w:cs="Times New Roman"/>
          <w:color w:val="auto"/>
          <w:spacing w:val="42"/>
          <w:w w:val="101"/>
          <w:sz w:val="32"/>
          <w:szCs w:val="28"/>
        </w:rPr>
        <w:t xml:space="preserve"> </w:t>
      </w:r>
      <w:r>
        <w:rPr>
          <w:rFonts w:ascii="仿宋" w:hAnsi="仿宋" w:eastAsia="仿宋" w:cs="仿宋"/>
          <w:color w:val="auto"/>
          <w:spacing w:val="6"/>
          <w:sz w:val="32"/>
          <w:szCs w:val="28"/>
        </w:rPr>
        <w:t>投标</w:t>
      </w:r>
      <w:r>
        <w:rPr>
          <w:rFonts w:hint="eastAsia" w:ascii="仿宋" w:hAnsi="仿宋" w:eastAsia="仿宋" w:cs="仿宋"/>
          <w:color w:val="auto"/>
          <w:spacing w:val="6"/>
          <w:sz w:val="32"/>
          <w:szCs w:val="28"/>
          <w:lang w:val="en-US" w:eastAsia="zh-CN"/>
        </w:rPr>
        <w:t>人</w:t>
      </w:r>
      <w:r>
        <w:rPr>
          <w:rFonts w:ascii="仿宋" w:hAnsi="仿宋" w:eastAsia="仿宋" w:cs="仿宋"/>
          <w:color w:val="auto"/>
          <w:spacing w:val="6"/>
          <w:sz w:val="32"/>
          <w:szCs w:val="28"/>
        </w:rPr>
        <w:t>提交的所有证明材料文件格式</w:t>
      </w:r>
      <w:r>
        <w:rPr>
          <w:rFonts w:hint="eastAsia" w:ascii="仿宋" w:hAnsi="仿宋" w:eastAsia="仿宋" w:cs="仿宋"/>
          <w:color w:val="auto"/>
          <w:spacing w:val="6"/>
          <w:sz w:val="32"/>
          <w:szCs w:val="28"/>
          <w:lang w:val="en-US" w:eastAsia="zh-CN"/>
        </w:rPr>
        <w:t>应</w:t>
      </w:r>
      <w:r>
        <w:rPr>
          <w:rFonts w:ascii="仿宋" w:hAnsi="仿宋" w:eastAsia="仿宋" w:cs="仿宋"/>
          <w:color w:val="auto"/>
          <w:spacing w:val="6"/>
          <w:sz w:val="32"/>
          <w:szCs w:val="28"/>
        </w:rPr>
        <w:t>为</w:t>
      </w:r>
      <w:r>
        <w:rPr>
          <w:rFonts w:ascii="黑体" w:hAnsi="黑体" w:eastAsia="仿宋" w:cs="黑体"/>
          <w:color w:val="auto"/>
          <w:spacing w:val="6"/>
          <w:sz w:val="32"/>
          <w:szCs w:val="28"/>
          <w:u w:val="single" w:color="auto"/>
        </w:rPr>
        <w:t>彩色</w:t>
      </w:r>
      <w:r>
        <w:rPr>
          <w:rFonts w:ascii="仿宋" w:hAnsi="仿宋" w:eastAsia="仿宋" w:cs="仿宋"/>
          <w:color w:val="auto"/>
          <w:spacing w:val="6"/>
          <w:sz w:val="32"/>
          <w:szCs w:val="28"/>
        </w:rPr>
        <w:t>扫描件，</w:t>
      </w:r>
      <w:r>
        <w:rPr>
          <w:rFonts w:ascii="仿宋" w:hAnsi="仿宋" w:eastAsia="仿宋" w:cs="仿宋"/>
          <w:b/>
          <w:bCs/>
          <w:color w:val="auto"/>
          <w:spacing w:val="6"/>
          <w:sz w:val="32"/>
          <w:szCs w:val="28"/>
        </w:rPr>
        <w:t>所有材料</w:t>
      </w:r>
      <w:r>
        <w:rPr>
          <w:rFonts w:ascii="仿宋" w:hAnsi="仿宋" w:eastAsia="仿宋" w:cs="仿宋"/>
          <w:b/>
          <w:bCs/>
          <w:color w:val="auto"/>
          <w:spacing w:val="10"/>
          <w:sz w:val="32"/>
          <w:szCs w:val="28"/>
        </w:rPr>
        <w:t>均需</w:t>
      </w:r>
      <w:r>
        <w:rPr>
          <w:rFonts w:hint="eastAsia" w:ascii="仿宋" w:hAnsi="仿宋" w:eastAsia="仿宋" w:cs="仿宋"/>
          <w:b/>
          <w:bCs/>
          <w:color w:val="auto"/>
          <w:spacing w:val="9"/>
          <w:sz w:val="32"/>
          <w:szCs w:val="28"/>
          <w:lang w:val="en-US" w:eastAsia="zh-CN"/>
        </w:rPr>
        <w:t>加盖投标单位公章</w:t>
      </w:r>
      <w:r>
        <w:rPr>
          <w:rFonts w:ascii="仿宋" w:hAnsi="仿宋" w:eastAsia="仿宋" w:cs="仿宋"/>
          <w:color w:val="auto"/>
          <w:spacing w:val="10"/>
          <w:sz w:val="32"/>
          <w:szCs w:val="28"/>
        </w:rPr>
        <w:t>，各投标单位可对其文件</w:t>
      </w:r>
      <w:r>
        <w:rPr>
          <w:rFonts w:ascii="仿宋" w:hAnsi="仿宋" w:eastAsia="仿宋" w:cs="仿宋"/>
          <w:color w:val="auto"/>
          <w:spacing w:val="9"/>
          <w:sz w:val="32"/>
          <w:szCs w:val="28"/>
        </w:rPr>
        <w:t>用途制作保密标识，但证</w:t>
      </w:r>
      <w:r>
        <w:rPr>
          <w:rFonts w:ascii="仿宋" w:hAnsi="仿宋" w:eastAsia="仿宋" w:cs="仿宋"/>
          <w:color w:val="auto"/>
          <w:spacing w:val="1"/>
          <w:sz w:val="32"/>
          <w:szCs w:val="28"/>
        </w:rPr>
        <w:t>明材料内容应清晰可辨。</w:t>
      </w:r>
    </w:p>
    <w:p w14:paraId="1BE26576">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0"/>
        <w:textAlignment w:val="baseline"/>
        <w:rPr>
          <w:rFonts w:ascii="仿宋" w:hAnsi="仿宋" w:eastAsia="仿宋" w:cs="仿宋"/>
          <w:sz w:val="32"/>
          <w:szCs w:val="28"/>
        </w:rPr>
      </w:pPr>
      <w:r>
        <w:rPr>
          <w:rFonts w:hint="eastAsia" w:ascii="Times New Roman" w:hAnsi="Times New Roman" w:eastAsia="仿宋" w:cs="Times New Roman"/>
          <w:color w:val="auto"/>
          <w:spacing w:val="2"/>
          <w:sz w:val="32"/>
          <w:szCs w:val="28"/>
          <w:lang w:val="en-US" w:eastAsia="zh-CN"/>
        </w:rPr>
        <w:t>4、</w:t>
      </w:r>
      <w:r>
        <w:rPr>
          <w:rFonts w:ascii="Times New Roman" w:hAnsi="Times New Roman" w:eastAsia="仿宋" w:cs="Times New Roman"/>
          <w:color w:val="auto"/>
          <w:spacing w:val="38"/>
          <w:w w:val="101"/>
          <w:sz w:val="32"/>
          <w:szCs w:val="28"/>
        </w:rPr>
        <w:t xml:space="preserve"> </w:t>
      </w:r>
      <w:r>
        <w:rPr>
          <w:rFonts w:ascii="仿宋" w:hAnsi="仿宋" w:eastAsia="仿宋" w:cs="仿宋"/>
          <w:color w:val="auto"/>
          <w:spacing w:val="2"/>
          <w:sz w:val="32"/>
          <w:szCs w:val="28"/>
        </w:rPr>
        <w:t>投标文件份数和密封：投标文件</w:t>
      </w:r>
      <w:r>
        <w:rPr>
          <w:rFonts w:hint="eastAsia" w:ascii="仿宋" w:hAnsi="仿宋" w:eastAsia="仿宋" w:cs="仿宋"/>
          <w:color w:val="auto"/>
          <w:spacing w:val="2"/>
          <w:sz w:val="32"/>
          <w:szCs w:val="28"/>
          <w:lang w:val="en-US" w:eastAsia="zh-CN"/>
        </w:rPr>
        <w:t>为正式装订的</w:t>
      </w:r>
      <w:r>
        <w:rPr>
          <w:rFonts w:ascii="仿宋" w:hAnsi="仿宋" w:eastAsia="仿宋" w:cs="仿宋"/>
          <w:color w:val="auto"/>
          <w:spacing w:val="2"/>
          <w:sz w:val="32"/>
          <w:szCs w:val="28"/>
        </w:rPr>
        <w:t>纸质材料</w:t>
      </w:r>
      <w:r>
        <w:rPr>
          <w:rFonts w:hint="eastAsia" w:ascii="Times New Roman" w:hAnsi="Times New Roman" w:eastAsia="仿宋" w:cs="Times New Roman"/>
          <w:b/>
          <w:bCs/>
          <w:color w:val="auto"/>
          <w:spacing w:val="2"/>
          <w:sz w:val="32"/>
          <w:szCs w:val="28"/>
          <w:lang w:val="en-US" w:eastAsia="zh-CN"/>
        </w:rPr>
        <w:t>2</w:t>
      </w:r>
      <w:r>
        <w:rPr>
          <w:rFonts w:ascii="仿宋" w:hAnsi="仿宋" w:eastAsia="仿宋" w:cs="仿宋"/>
          <w:color w:val="auto"/>
          <w:spacing w:val="2"/>
          <w:sz w:val="32"/>
          <w:szCs w:val="28"/>
        </w:rPr>
        <w:t>份。</w:t>
      </w:r>
      <w:r>
        <w:rPr>
          <w:rFonts w:hint="eastAsia" w:ascii="Times New Roman" w:hAnsi="Times New Roman" w:eastAsia="仿宋" w:cs="Times New Roman"/>
          <w:b/>
          <w:bCs/>
          <w:color w:val="auto"/>
          <w:spacing w:val="2"/>
          <w:sz w:val="32"/>
          <w:szCs w:val="28"/>
          <w:lang w:val="en-US" w:eastAsia="zh-CN"/>
        </w:rPr>
        <w:t>2</w:t>
      </w:r>
      <w:r>
        <w:rPr>
          <w:rFonts w:ascii="仿宋" w:hAnsi="仿宋" w:eastAsia="仿宋" w:cs="仿宋"/>
          <w:color w:val="auto"/>
          <w:spacing w:val="2"/>
          <w:sz w:val="32"/>
          <w:szCs w:val="28"/>
        </w:rPr>
        <w:t>份</w:t>
      </w:r>
      <w:r>
        <w:rPr>
          <w:rFonts w:ascii="仿宋" w:hAnsi="仿宋" w:eastAsia="仿宋" w:cs="仿宋"/>
          <w:color w:val="auto"/>
          <w:spacing w:val="6"/>
          <w:sz w:val="32"/>
          <w:szCs w:val="28"/>
        </w:rPr>
        <w:t>纸质材料密封在一个封套内，外层</w:t>
      </w:r>
      <w:r>
        <w:rPr>
          <w:rFonts w:ascii="仿宋" w:hAnsi="仿宋" w:eastAsia="仿宋" w:cs="仿宋"/>
          <w:color w:val="auto"/>
          <w:spacing w:val="2"/>
          <w:sz w:val="32"/>
          <w:szCs w:val="28"/>
        </w:rPr>
        <w:t>封套上应注明</w:t>
      </w:r>
      <w:r>
        <w:rPr>
          <w:rFonts w:hint="eastAsia" w:ascii="仿宋" w:hAnsi="仿宋" w:eastAsia="仿宋" w:cs="仿宋"/>
          <w:b/>
          <w:bCs/>
          <w:color w:val="auto"/>
          <w:spacing w:val="2"/>
          <w:sz w:val="32"/>
          <w:szCs w:val="28"/>
          <w:lang w:eastAsia="zh-CN"/>
        </w:rPr>
        <w:t>“</w:t>
      </w:r>
      <w:r>
        <w:rPr>
          <w:rFonts w:hint="eastAsia" w:ascii="仿宋" w:hAnsi="仿宋" w:eastAsia="仿宋" w:cs="仿宋"/>
          <w:b/>
          <w:bCs/>
          <w:color w:val="auto"/>
          <w:spacing w:val="2"/>
          <w:sz w:val="32"/>
          <w:szCs w:val="28"/>
          <w:lang w:val="en-US" w:eastAsia="zh-CN"/>
        </w:rPr>
        <w:t>镇江市交通规划设计院有限公司</w:t>
      </w:r>
      <w:r>
        <w:rPr>
          <w:rFonts w:hint="eastAsia" w:ascii="仿宋" w:hAnsi="仿宋" w:eastAsia="仿宋" w:cs="仿宋"/>
          <w:b/>
          <w:bCs/>
          <w:color w:val="auto"/>
          <w:spacing w:val="2"/>
          <w:sz w:val="32"/>
          <w:szCs w:val="28"/>
        </w:rPr>
        <w:t>合作设计</w:t>
      </w:r>
      <w:r>
        <w:rPr>
          <w:rFonts w:hint="eastAsia" w:ascii="仿宋" w:hAnsi="仿宋" w:eastAsia="仿宋" w:cs="仿宋"/>
          <w:b/>
          <w:bCs/>
          <w:color w:val="auto"/>
          <w:spacing w:val="2"/>
          <w:sz w:val="32"/>
          <w:szCs w:val="28"/>
          <w:lang w:val="en-US" w:eastAsia="zh-CN"/>
        </w:rPr>
        <w:t>合格</w:t>
      </w:r>
      <w:r>
        <w:rPr>
          <w:rFonts w:hint="eastAsia" w:ascii="仿宋" w:hAnsi="仿宋" w:eastAsia="仿宋" w:cs="仿宋"/>
          <w:b/>
          <w:bCs/>
          <w:color w:val="auto"/>
          <w:spacing w:val="2"/>
          <w:sz w:val="32"/>
          <w:szCs w:val="28"/>
        </w:rPr>
        <w:t>供应商</w:t>
      </w:r>
      <w:r>
        <w:rPr>
          <w:rFonts w:hint="eastAsia" w:ascii="仿宋" w:hAnsi="仿宋" w:eastAsia="仿宋" w:cs="仿宋"/>
          <w:b/>
          <w:bCs/>
          <w:color w:val="auto"/>
          <w:spacing w:val="2"/>
          <w:sz w:val="32"/>
          <w:szCs w:val="28"/>
          <w:lang w:val="en-US" w:eastAsia="zh-CN"/>
        </w:rPr>
        <w:t>申报</w:t>
      </w:r>
      <w:r>
        <w:rPr>
          <w:rFonts w:hint="eastAsia" w:ascii="仿宋" w:hAnsi="仿宋" w:eastAsia="仿宋" w:cs="仿宋"/>
          <w:b/>
          <w:bCs/>
          <w:color w:val="auto"/>
          <w:spacing w:val="2"/>
          <w:sz w:val="32"/>
          <w:szCs w:val="28"/>
        </w:rPr>
        <w:t>入库</w:t>
      </w:r>
      <w:r>
        <w:rPr>
          <w:rFonts w:hint="eastAsia" w:ascii="仿宋" w:hAnsi="仿宋" w:eastAsia="仿宋" w:cs="仿宋"/>
          <w:b/>
          <w:bCs/>
          <w:color w:val="auto"/>
          <w:spacing w:val="2"/>
          <w:sz w:val="32"/>
          <w:szCs w:val="28"/>
          <w:lang w:val="en-US" w:eastAsia="zh-CN"/>
        </w:rPr>
        <w:t>投标文件”名称、</w:t>
      </w:r>
      <w:r>
        <w:rPr>
          <w:rFonts w:ascii="仿宋" w:hAnsi="仿宋" w:eastAsia="仿宋" w:cs="仿宋"/>
          <w:b/>
          <w:bCs/>
          <w:color w:val="auto"/>
          <w:spacing w:val="2"/>
          <w:sz w:val="32"/>
          <w:szCs w:val="28"/>
        </w:rPr>
        <w:t>投标单位名称、</w:t>
      </w:r>
      <w:r>
        <w:rPr>
          <w:rFonts w:hint="eastAsia" w:ascii="仿宋" w:hAnsi="仿宋" w:eastAsia="仿宋" w:cs="仿宋"/>
          <w:b/>
          <w:bCs/>
          <w:color w:val="auto"/>
          <w:spacing w:val="2"/>
          <w:sz w:val="32"/>
          <w:szCs w:val="28"/>
          <w:lang w:val="en-US" w:eastAsia="zh-CN"/>
        </w:rPr>
        <w:t>日期</w:t>
      </w:r>
      <w:r>
        <w:rPr>
          <w:rFonts w:ascii="仿宋" w:hAnsi="仿宋" w:eastAsia="仿宋" w:cs="仿宋"/>
          <w:color w:val="auto"/>
          <w:spacing w:val="2"/>
          <w:sz w:val="32"/>
          <w:szCs w:val="28"/>
        </w:rPr>
        <w:t>等</w:t>
      </w:r>
      <w:r>
        <w:rPr>
          <w:rFonts w:ascii="仿宋" w:hAnsi="仿宋" w:eastAsia="仿宋" w:cs="仿宋"/>
          <w:color w:val="auto"/>
          <w:spacing w:val="3"/>
          <w:sz w:val="32"/>
          <w:szCs w:val="28"/>
        </w:rPr>
        <w:t>。</w:t>
      </w:r>
    </w:p>
    <w:p w14:paraId="261181E9">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664" w:firstLineChars="209"/>
        <w:textAlignment w:val="baseline"/>
        <w:outlineLvl w:val="1"/>
        <w:rPr>
          <w:rFonts w:ascii="黑体" w:hAnsi="黑体" w:eastAsia="仿宋" w:cs="黑体"/>
          <w:sz w:val="32"/>
          <w:szCs w:val="28"/>
        </w:rPr>
      </w:pPr>
      <w:r>
        <w:rPr>
          <w:rFonts w:hint="eastAsia" w:ascii="Times New Roman" w:hAnsi="Times New Roman" w:eastAsia="仿宋" w:cs="Times New Roman"/>
          <w:spacing w:val="-1"/>
          <w:sz w:val="32"/>
          <w:szCs w:val="28"/>
          <w:lang w:val="en-US" w:eastAsia="zh-CN"/>
        </w:rPr>
        <w:t>三、</w:t>
      </w:r>
      <w:r>
        <w:rPr>
          <w:rFonts w:ascii="Times New Roman" w:hAnsi="Times New Roman" w:eastAsia="仿宋" w:cs="Times New Roman"/>
          <w:spacing w:val="-1"/>
          <w:sz w:val="32"/>
          <w:szCs w:val="28"/>
        </w:rPr>
        <w:t xml:space="preserve"> </w:t>
      </w:r>
      <w:r>
        <w:rPr>
          <w:rFonts w:ascii="黑体" w:hAnsi="黑体" w:eastAsia="仿宋" w:cs="黑体"/>
          <w:spacing w:val="-1"/>
          <w:sz w:val="32"/>
          <w:szCs w:val="28"/>
        </w:rPr>
        <w:t>投标文件的递交</w:t>
      </w:r>
    </w:p>
    <w:p w14:paraId="4B825B24">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476" w:firstLineChars="147"/>
        <w:textAlignment w:val="baseline"/>
        <w:rPr>
          <w:rFonts w:ascii="仿宋" w:hAnsi="仿宋" w:eastAsia="仿宋" w:cs="仿宋"/>
          <w:sz w:val="32"/>
          <w:szCs w:val="28"/>
        </w:rPr>
      </w:pPr>
      <w:r>
        <w:rPr>
          <w:rFonts w:hint="eastAsia" w:ascii="Times New Roman" w:hAnsi="Times New Roman" w:eastAsia="仿宋" w:cs="Times New Roman"/>
          <w:spacing w:val="2"/>
          <w:sz w:val="32"/>
          <w:szCs w:val="28"/>
          <w:lang w:val="en-US" w:eastAsia="zh-CN"/>
        </w:rPr>
        <w:t>1、</w:t>
      </w:r>
      <w:r>
        <w:rPr>
          <w:rFonts w:ascii="仿宋" w:hAnsi="仿宋" w:eastAsia="仿宋" w:cs="仿宋"/>
          <w:spacing w:val="2"/>
          <w:sz w:val="32"/>
          <w:szCs w:val="28"/>
        </w:rPr>
        <w:t>投标截止时间：见第一章招标公</w:t>
      </w:r>
      <w:r>
        <w:rPr>
          <w:rFonts w:ascii="仿宋" w:hAnsi="仿宋" w:eastAsia="仿宋" w:cs="仿宋"/>
          <w:spacing w:val="1"/>
          <w:sz w:val="32"/>
          <w:szCs w:val="28"/>
        </w:rPr>
        <w:t>告。</w:t>
      </w:r>
    </w:p>
    <w:p w14:paraId="6742A9E7">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476" w:firstLineChars="147"/>
        <w:textAlignment w:val="baseline"/>
        <w:rPr>
          <w:rFonts w:ascii="仿宋" w:hAnsi="仿宋" w:eastAsia="仿宋" w:cs="仿宋"/>
          <w:sz w:val="32"/>
          <w:szCs w:val="28"/>
        </w:rPr>
      </w:pPr>
      <w:r>
        <w:rPr>
          <w:rFonts w:ascii="Times New Roman" w:hAnsi="Times New Roman" w:eastAsia="仿宋" w:cs="Times New Roman"/>
          <w:spacing w:val="2"/>
          <w:sz w:val="32"/>
          <w:szCs w:val="28"/>
        </w:rPr>
        <w:t>2</w:t>
      </w:r>
      <w:r>
        <w:rPr>
          <w:rFonts w:hint="eastAsia" w:ascii="Times New Roman" w:hAnsi="Times New Roman" w:eastAsia="仿宋" w:cs="Times New Roman"/>
          <w:spacing w:val="2"/>
          <w:sz w:val="32"/>
          <w:szCs w:val="28"/>
          <w:lang w:eastAsia="zh-CN"/>
        </w:rPr>
        <w:t>、</w:t>
      </w:r>
      <w:r>
        <w:rPr>
          <w:rFonts w:ascii="仿宋" w:hAnsi="仿宋" w:eastAsia="仿宋" w:cs="仿宋"/>
          <w:spacing w:val="2"/>
          <w:sz w:val="32"/>
          <w:szCs w:val="28"/>
        </w:rPr>
        <w:t>投标</w:t>
      </w:r>
      <w:r>
        <w:rPr>
          <w:rFonts w:hint="eastAsia" w:ascii="仿宋" w:hAnsi="仿宋" w:eastAsia="仿宋" w:cs="仿宋"/>
          <w:spacing w:val="2"/>
          <w:sz w:val="32"/>
          <w:szCs w:val="28"/>
          <w:lang w:val="en-US" w:eastAsia="zh-CN"/>
        </w:rPr>
        <w:t>方</w:t>
      </w:r>
      <w:r>
        <w:rPr>
          <w:rFonts w:ascii="仿宋" w:hAnsi="仿宋" w:eastAsia="仿宋" w:cs="仿宋"/>
          <w:spacing w:val="2"/>
          <w:sz w:val="32"/>
          <w:szCs w:val="28"/>
        </w:rPr>
        <w:t>递交投标文件的</w:t>
      </w:r>
      <w:r>
        <w:rPr>
          <w:rFonts w:hint="eastAsia" w:ascii="仿宋" w:hAnsi="仿宋" w:eastAsia="仿宋" w:cs="仿宋"/>
          <w:spacing w:val="2"/>
          <w:sz w:val="32"/>
          <w:szCs w:val="28"/>
          <w:lang w:val="en-US" w:eastAsia="zh-CN"/>
        </w:rPr>
        <w:t>时间与</w:t>
      </w:r>
      <w:r>
        <w:rPr>
          <w:rFonts w:ascii="仿宋" w:hAnsi="仿宋" w:eastAsia="仿宋" w:cs="仿宋"/>
          <w:spacing w:val="2"/>
          <w:sz w:val="32"/>
          <w:szCs w:val="28"/>
        </w:rPr>
        <w:t>地点：见第一章招标公告。</w:t>
      </w:r>
    </w:p>
    <w:p w14:paraId="6C35B94C">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476" w:firstLineChars="148"/>
        <w:textAlignment w:val="baseline"/>
        <w:rPr>
          <w:rFonts w:ascii="仿宋" w:hAnsi="仿宋" w:eastAsia="仿宋" w:cs="仿宋"/>
          <w:sz w:val="32"/>
          <w:szCs w:val="28"/>
        </w:rPr>
      </w:pPr>
      <w:r>
        <w:rPr>
          <w:rFonts w:hint="eastAsia" w:ascii="Times New Roman" w:hAnsi="Times New Roman" w:eastAsia="仿宋" w:cs="Times New Roman"/>
          <w:spacing w:val="1"/>
          <w:sz w:val="32"/>
          <w:szCs w:val="28"/>
          <w:lang w:val="en-US" w:eastAsia="zh-CN"/>
        </w:rPr>
        <w:t>3、</w:t>
      </w:r>
      <w:r>
        <w:rPr>
          <w:rFonts w:ascii="仿宋" w:hAnsi="仿宋" w:eastAsia="仿宋" w:cs="仿宋"/>
          <w:spacing w:val="1"/>
          <w:sz w:val="32"/>
          <w:szCs w:val="28"/>
        </w:rPr>
        <w:t>投标</w:t>
      </w:r>
      <w:r>
        <w:rPr>
          <w:rFonts w:hint="eastAsia" w:ascii="仿宋" w:hAnsi="仿宋" w:eastAsia="仿宋" w:cs="仿宋"/>
          <w:spacing w:val="1"/>
          <w:sz w:val="32"/>
          <w:szCs w:val="28"/>
          <w:lang w:val="en-US" w:eastAsia="zh-CN"/>
        </w:rPr>
        <w:t>方</w:t>
      </w:r>
      <w:r>
        <w:rPr>
          <w:rFonts w:ascii="仿宋" w:hAnsi="仿宋" w:eastAsia="仿宋" w:cs="仿宋"/>
          <w:spacing w:val="1"/>
          <w:sz w:val="32"/>
          <w:szCs w:val="28"/>
        </w:rPr>
        <w:t>所递交的投标文件不予退还。</w:t>
      </w:r>
    </w:p>
    <w:p w14:paraId="58817CA5">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475" w:firstLineChars="146"/>
        <w:textAlignment w:val="baseline"/>
        <w:rPr>
          <w:rFonts w:ascii="仿宋" w:hAnsi="仿宋" w:eastAsia="仿宋" w:cs="仿宋"/>
          <w:spacing w:val="2"/>
          <w:sz w:val="32"/>
          <w:szCs w:val="28"/>
        </w:rPr>
      </w:pPr>
      <w:r>
        <w:rPr>
          <w:rFonts w:hint="eastAsia" w:ascii="Times New Roman" w:hAnsi="Times New Roman" w:eastAsia="仿宋" w:cs="Times New Roman"/>
          <w:spacing w:val="3"/>
          <w:sz w:val="32"/>
          <w:szCs w:val="28"/>
          <w:lang w:val="en-US" w:eastAsia="zh-CN"/>
        </w:rPr>
        <w:t>4、</w:t>
      </w:r>
      <w:r>
        <w:rPr>
          <w:rFonts w:ascii="仿宋" w:hAnsi="仿宋" w:eastAsia="仿宋" w:cs="仿宋"/>
          <w:spacing w:val="3"/>
          <w:sz w:val="32"/>
          <w:szCs w:val="28"/>
        </w:rPr>
        <w:t>逾期送达或者未送达指定地点的</w:t>
      </w:r>
      <w:r>
        <w:rPr>
          <w:rFonts w:ascii="仿宋" w:hAnsi="仿宋" w:eastAsia="仿宋" w:cs="仿宋"/>
          <w:spacing w:val="2"/>
          <w:sz w:val="32"/>
          <w:szCs w:val="28"/>
        </w:rPr>
        <w:t>投标文件，不予受理。</w:t>
      </w:r>
    </w:p>
    <w:p w14:paraId="639D27C2">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470" w:firstLineChars="146"/>
        <w:textAlignment w:val="baseline"/>
        <w:rPr>
          <w:rFonts w:ascii="仿宋" w:hAnsi="仿宋" w:eastAsia="仿宋" w:cs="仿宋"/>
          <w:sz w:val="32"/>
          <w:szCs w:val="28"/>
        </w:rPr>
      </w:pPr>
      <w:r>
        <w:rPr>
          <w:rFonts w:ascii="Times New Roman" w:hAnsi="Times New Roman" w:eastAsia="仿宋" w:cs="Times New Roman"/>
          <w:spacing w:val="1"/>
          <w:sz w:val="32"/>
          <w:szCs w:val="28"/>
        </w:rPr>
        <w:t>5</w:t>
      </w:r>
      <w:r>
        <w:rPr>
          <w:rFonts w:hint="eastAsia" w:ascii="Times New Roman" w:hAnsi="Times New Roman" w:eastAsia="仿宋" w:cs="Times New Roman"/>
          <w:spacing w:val="23"/>
          <w:w w:val="101"/>
          <w:sz w:val="32"/>
          <w:szCs w:val="28"/>
          <w:lang w:eastAsia="zh-CN"/>
        </w:rPr>
        <w:t>、</w:t>
      </w:r>
      <w:r>
        <w:rPr>
          <w:rFonts w:ascii="仿宋" w:hAnsi="仿宋" w:eastAsia="仿宋" w:cs="仿宋"/>
          <w:spacing w:val="1"/>
          <w:sz w:val="32"/>
          <w:szCs w:val="28"/>
        </w:rPr>
        <w:t>投标文件</w:t>
      </w:r>
      <w:r>
        <w:rPr>
          <w:rFonts w:hint="eastAsia" w:ascii="仿宋" w:hAnsi="仿宋" w:eastAsia="仿宋" w:cs="仿宋"/>
          <w:spacing w:val="1"/>
          <w:sz w:val="32"/>
          <w:szCs w:val="28"/>
          <w:lang w:val="en-US" w:eastAsia="zh-CN"/>
        </w:rPr>
        <w:t>需</w:t>
      </w:r>
      <w:r>
        <w:rPr>
          <w:rFonts w:ascii="仿宋" w:hAnsi="仿宋" w:eastAsia="仿宋" w:cs="仿宋"/>
          <w:spacing w:val="1"/>
          <w:sz w:val="32"/>
          <w:szCs w:val="28"/>
        </w:rPr>
        <w:t>密封提交。</w:t>
      </w:r>
    </w:p>
    <w:p w14:paraId="393F5C1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textAlignment w:val="baseline"/>
        <w:rPr>
          <w:rFonts w:ascii="仿宋" w:hAnsi="仿宋" w:eastAsia="仿宋" w:cs="仿宋"/>
          <w:sz w:val="32"/>
          <w:szCs w:val="28"/>
        </w:rPr>
        <w:sectPr>
          <w:footerReference r:id="rId7" w:type="default"/>
          <w:pgSz w:w="11900" w:h="16840"/>
          <w:pgMar w:top="1431" w:right="1294" w:bottom="978" w:left="1306" w:header="0" w:footer="665" w:gutter="0"/>
          <w:pgNumType w:fmt="decimal"/>
          <w:cols w:space="720" w:num="1"/>
        </w:sectPr>
      </w:pPr>
    </w:p>
    <w:p w14:paraId="6CA259CF">
      <w:pPr>
        <w:spacing w:before="93" w:line="496" w:lineRule="exact"/>
        <w:ind w:left="2758"/>
        <w:outlineLvl w:val="0"/>
        <w:rPr>
          <w:rFonts w:ascii="宋体" w:hAnsi="宋体" w:eastAsia="宋体" w:cs="宋体"/>
          <w:sz w:val="36"/>
          <w:szCs w:val="36"/>
        </w:rPr>
      </w:pPr>
      <w:r>
        <w:rPr>
          <w:rFonts w:ascii="宋体" w:hAnsi="宋体" w:eastAsia="宋体" w:cs="宋体"/>
          <w:b/>
          <w:bCs/>
          <w:spacing w:val="-4"/>
          <w:position w:val="2"/>
          <w:sz w:val="36"/>
          <w:szCs w:val="36"/>
        </w:rPr>
        <w:t>第三章</w:t>
      </w:r>
      <w:r>
        <w:rPr>
          <w:rFonts w:ascii="宋体" w:hAnsi="宋体" w:eastAsia="宋体" w:cs="宋体"/>
          <w:spacing w:val="-4"/>
          <w:position w:val="2"/>
          <w:sz w:val="36"/>
          <w:szCs w:val="36"/>
        </w:rPr>
        <w:t xml:space="preserve"> </w:t>
      </w:r>
      <w:r>
        <w:rPr>
          <w:rFonts w:ascii="宋体" w:hAnsi="宋体" w:eastAsia="宋体" w:cs="宋体"/>
          <w:b/>
          <w:bCs/>
          <w:spacing w:val="-4"/>
          <w:position w:val="2"/>
          <w:sz w:val="36"/>
          <w:szCs w:val="36"/>
        </w:rPr>
        <w:t>入库评审与监督</w:t>
      </w:r>
    </w:p>
    <w:p w14:paraId="06837B87">
      <w:pPr>
        <w:pStyle w:val="2"/>
        <w:spacing w:line="243" w:lineRule="auto"/>
      </w:pPr>
    </w:p>
    <w:p w14:paraId="093027F9">
      <w:pPr>
        <w:pStyle w:val="2"/>
        <w:spacing w:line="243" w:lineRule="auto"/>
      </w:pPr>
    </w:p>
    <w:p w14:paraId="6C9CDD7F">
      <w:pPr>
        <w:pStyle w:val="2"/>
        <w:spacing w:line="244" w:lineRule="auto"/>
      </w:pPr>
    </w:p>
    <w:p w14:paraId="62D6B216">
      <w:pPr>
        <w:spacing w:before="91" w:line="222" w:lineRule="auto"/>
        <w:ind w:left="562"/>
        <w:outlineLvl w:val="1"/>
        <w:rPr>
          <w:rFonts w:ascii="黑体" w:hAnsi="黑体" w:eastAsia="仿宋" w:cs="黑体"/>
          <w:sz w:val="32"/>
          <w:szCs w:val="28"/>
        </w:rPr>
      </w:pPr>
      <w:r>
        <w:rPr>
          <w:rFonts w:hint="eastAsia" w:ascii="Times New Roman" w:hAnsi="Times New Roman" w:eastAsia="宋体" w:cs="Times New Roman"/>
          <w:spacing w:val="-2"/>
          <w:sz w:val="28"/>
          <w:szCs w:val="28"/>
          <w:lang w:val="en-US" w:eastAsia="zh-CN"/>
        </w:rPr>
        <w:t>一</w:t>
      </w:r>
      <w:r>
        <w:rPr>
          <w:rFonts w:hint="eastAsia" w:ascii="Times New Roman" w:hAnsi="Times New Roman" w:eastAsia="仿宋" w:cs="Times New Roman"/>
          <w:spacing w:val="-2"/>
          <w:sz w:val="32"/>
          <w:szCs w:val="28"/>
          <w:lang w:val="en-US" w:eastAsia="zh-CN"/>
        </w:rPr>
        <w:t>、</w:t>
      </w:r>
      <w:r>
        <w:rPr>
          <w:rFonts w:ascii="黑体" w:hAnsi="黑体" w:eastAsia="仿宋" w:cs="黑体"/>
          <w:spacing w:val="-2"/>
          <w:sz w:val="32"/>
          <w:szCs w:val="28"/>
        </w:rPr>
        <w:t>评审小组</w:t>
      </w:r>
    </w:p>
    <w:p w14:paraId="420AF6EB">
      <w:pPr>
        <w:spacing w:before="288" w:line="411" w:lineRule="auto"/>
        <w:ind w:left="5" w:right="35" w:firstLine="610"/>
        <w:rPr>
          <w:rFonts w:ascii="仿宋" w:hAnsi="仿宋" w:eastAsia="仿宋" w:cs="仿宋"/>
          <w:sz w:val="32"/>
          <w:szCs w:val="28"/>
        </w:rPr>
      </w:pPr>
      <w:r>
        <w:rPr>
          <w:rFonts w:ascii="仿宋" w:hAnsi="仿宋" w:eastAsia="仿宋" w:cs="仿宋"/>
          <w:spacing w:val="-10"/>
          <w:sz w:val="32"/>
          <w:szCs w:val="28"/>
        </w:rPr>
        <w:t>由招标人组建评审小组负责审查。</w:t>
      </w:r>
    </w:p>
    <w:p w14:paraId="3DABA13A">
      <w:pPr>
        <w:spacing w:before="1" w:line="221" w:lineRule="auto"/>
        <w:ind w:left="562"/>
        <w:outlineLvl w:val="1"/>
        <w:rPr>
          <w:rFonts w:ascii="黑体" w:hAnsi="黑体" w:eastAsia="仿宋" w:cs="黑体"/>
          <w:sz w:val="32"/>
          <w:szCs w:val="28"/>
        </w:rPr>
      </w:pPr>
      <w:r>
        <w:rPr>
          <w:rFonts w:hint="eastAsia" w:ascii="Times New Roman" w:hAnsi="Times New Roman" w:eastAsia="仿宋" w:cs="Times New Roman"/>
          <w:spacing w:val="-4"/>
          <w:sz w:val="32"/>
          <w:szCs w:val="28"/>
          <w:lang w:val="en-US" w:eastAsia="zh-CN"/>
        </w:rPr>
        <w:t>二、</w:t>
      </w:r>
      <w:r>
        <w:rPr>
          <w:rFonts w:ascii="黑体" w:hAnsi="黑体" w:eastAsia="仿宋" w:cs="黑体"/>
          <w:spacing w:val="-4"/>
          <w:sz w:val="32"/>
          <w:szCs w:val="28"/>
        </w:rPr>
        <w:t>资格审查</w:t>
      </w:r>
    </w:p>
    <w:p w14:paraId="2D4DAC6F">
      <w:pPr>
        <w:spacing w:before="289" w:line="411" w:lineRule="auto"/>
        <w:ind w:firstLine="578"/>
        <w:rPr>
          <w:rFonts w:ascii="仿宋" w:hAnsi="仿宋" w:eastAsia="仿宋" w:cs="仿宋"/>
          <w:sz w:val="32"/>
          <w:szCs w:val="28"/>
        </w:rPr>
      </w:pPr>
      <w:r>
        <w:rPr>
          <w:rFonts w:ascii="仿宋" w:hAnsi="仿宋" w:eastAsia="仿宋" w:cs="仿宋"/>
          <w:spacing w:val="9"/>
          <w:sz w:val="32"/>
          <w:szCs w:val="28"/>
        </w:rPr>
        <w:t>评审小组根据投标入库规定</w:t>
      </w:r>
      <w:r>
        <w:rPr>
          <w:rFonts w:ascii="仿宋" w:hAnsi="仿宋" w:eastAsia="仿宋" w:cs="仿宋"/>
          <w:color w:val="auto"/>
          <w:spacing w:val="9"/>
          <w:sz w:val="32"/>
          <w:szCs w:val="28"/>
        </w:rPr>
        <w:t>的条件和第四章</w:t>
      </w:r>
      <w:r>
        <w:rPr>
          <w:rFonts w:ascii="Times New Roman" w:hAnsi="Times New Roman" w:eastAsia="仿宋" w:cs="Times New Roman"/>
          <w:color w:val="auto"/>
          <w:spacing w:val="9"/>
          <w:sz w:val="32"/>
          <w:szCs w:val="28"/>
        </w:rPr>
        <w:t>“</w:t>
      </w:r>
      <w:r>
        <w:rPr>
          <w:rFonts w:ascii="Times New Roman" w:hAnsi="Times New Roman" w:eastAsia="仿宋" w:cs="Times New Roman"/>
          <w:color w:val="auto"/>
          <w:spacing w:val="-47"/>
          <w:sz w:val="32"/>
          <w:szCs w:val="28"/>
        </w:rPr>
        <w:t xml:space="preserve"> </w:t>
      </w:r>
      <w:r>
        <w:rPr>
          <w:rFonts w:ascii="仿宋" w:hAnsi="仿宋" w:eastAsia="仿宋" w:cs="仿宋"/>
          <w:color w:val="auto"/>
          <w:spacing w:val="9"/>
          <w:sz w:val="32"/>
          <w:szCs w:val="28"/>
        </w:rPr>
        <w:t>评</w:t>
      </w:r>
      <w:r>
        <w:rPr>
          <w:rFonts w:ascii="仿宋" w:hAnsi="仿宋" w:eastAsia="仿宋" w:cs="仿宋"/>
          <w:color w:val="auto"/>
          <w:spacing w:val="8"/>
          <w:sz w:val="32"/>
          <w:szCs w:val="28"/>
        </w:rPr>
        <w:t>审办法</w:t>
      </w:r>
      <w:r>
        <w:rPr>
          <w:rFonts w:ascii="Times New Roman" w:hAnsi="Times New Roman" w:eastAsia="仿宋" w:cs="Times New Roman"/>
          <w:color w:val="auto"/>
          <w:spacing w:val="8"/>
          <w:sz w:val="32"/>
          <w:szCs w:val="28"/>
        </w:rPr>
        <w:t>”</w:t>
      </w:r>
      <w:r>
        <w:rPr>
          <w:rFonts w:ascii="Times New Roman" w:hAnsi="Times New Roman" w:eastAsia="仿宋" w:cs="Times New Roman"/>
          <w:color w:val="auto"/>
          <w:spacing w:val="-22"/>
          <w:sz w:val="32"/>
          <w:szCs w:val="28"/>
        </w:rPr>
        <w:t xml:space="preserve"> </w:t>
      </w:r>
      <w:r>
        <w:rPr>
          <w:rFonts w:ascii="仿宋" w:hAnsi="仿宋" w:eastAsia="仿宋" w:cs="仿宋"/>
          <w:color w:val="auto"/>
          <w:spacing w:val="8"/>
          <w:sz w:val="32"/>
          <w:szCs w:val="28"/>
        </w:rPr>
        <w:t>中规定的审查</w:t>
      </w:r>
      <w:r>
        <w:rPr>
          <w:rFonts w:ascii="仿宋" w:hAnsi="仿宋" w:eastAsia="仿宋" w:cs="仿宋"/>
          <w:color w:val="auto"/>
          <w:spacing w:val="1"/>
          <w:sz w:val="32"/>
          <w:szCs w:val="28"/>
        </w:rPr>
        <w:t>标准，对所有已受理的投标文件进行审查。没有规</w:t>
      </w:r>
      <w:r>
        <w:rPr>
          <w:rFonts w:ascii="仿宋" w:hAnsi="仿宋" w:eastAsia="仿宋" w:cs="仿宋"/>
          <w:spacing w:val="1"/>
          <w:sz w:val="32"/>
          <w:szCs w:val="28"/>
        </w:rPr>
        <w:t>定的条件和标准不得作为</w:t>
      </w:r>
      <w:r>
        <w:rPr>
          <w:rFonts w:ascii="仿宋" w:hAnsi="仿宋" w:eastAsia="仿宋" w:cs="仿宋"/>
          <w:sz w:val="32"/>
          <w:szCs w:val="28"/>
        </w:rPr>
        <w:t>审查依据。</w:t>
      </w:r>
    </w:p>
    <w:p w14:paraId="28A6BAA1">
      <w:pPr>
        <w:spacing w:line="221" w:lineRule="auto"/>
        <w:ind w:left="562"/>
        <w:outlineLvl w:val="1"/>
        <w:rPr>
          <w:rFonts w:ascii="黑体" w:hAnsi="黑体" w:eastAsia="仿宋" w:cs="黑体"/>
          <w:sz w:val="32"/>
          <w:szCs w:val="28"/>
        </w:rPr>
      </w:pPr>
      <w:r>
        <w:rPr>
          <w:rFonts w:hint="eastAsia" w:ascii="Times New Roman" w:hAnsi="Times New Roman" w:eastAsia="仿宋" w:cs="Times New Roman"/>
          <w:spacing w:val="-4"/>
          <w:sz w:val="32"/>
          <w:szCs w:val="28"/>
          <w:lang w:val="en-US" w:eastAsia="zh-CN"/>
        </w:rPr>
        <w:t>三、</w:t>
      </w:r>
      <w:r>
        <w:rPr>
          <w:rFonts w:ascii="黑体" w:hAnsi="黑体" w:eastAsia="仿宋" w:cs="黑体"/>
          <w:spacing w:val="-4"/>
          <w:sz w:val="32"/>
          <w:szCs w:val="28"/>
        </w:rPr>
        <w:t>纪律与监督</w:t>
      </w:r>
    </w:p>
    <w:p w14:paraId="7E912624">
      <w:pPr>
        <w:spacing w:before="293" w:line="411" w:lineRule="auto"/>
        <w:ind w:left="2" w:firstLine="576"/>
        <w:rPr>
          <w:rFonts w:ascii="仿宋" w:hAnsi="仿宋" w:eastAsia="仿宋" w:cs="仿宋"/>
          <w:sz w:val="32"/>
          <w:szCs w:val="28"/>
        </w:rPr>
      </w:pPr>
      <w:r>
        <w:rPr>
          <w:rFonts w:hint="eastAsia" w:ascii="Times New Roman" w:hAnsi="Times New Roman" w:eastAsia="仿宋" w:cs="Times New Roman"/>
          <w:spacing w:val="6"/>
          <w:sz w:val="32"/>
          <w:szCs w:val="28"/>
          <w:lang w:val="en-US" w:eastAsia="zh-CN"/>
        </w:rPr>
        <w:t>1、</w:t>
      </w:r>
      <w:r>
        <w:rPr>
          <w:rFonts w:ascii="仿宋" w:hAnsi="仿宋" w:eastAsia="仿宋" w:cs="仿宋"/>
          <w:spacing w:val="6"/>
          <w:sz w:val="32"/>
          <w:szCs w:val="28"/>
        </w:rPr>
        <w:t>严禁投标</w:t>
      </w:r>
      <w:r>
        <w:rPr>
          <w:rFonts w:hint="eastAsia" w:ascii="仿宋" w:hAnsi="仿宋" w:eastAsia="仿宋" w:cs="仿宋"/>
          <w:spacing w:val="6"/>
          <w:sz w:val="32"/>
          <w:szCs w:val="28"/>
          <w:lang w:val="en-US" w:eastAsia="zh-CN"/>
        </w:rPr>
        <w:t>方</w:t>
      </w:r>
      <w:r>
        <w:rPr>
          <w:rFonts w:ascii="仿宋" w:hAnsi="仿宋" w:eastAsia="仿宋" w:cs="仿宋"/>
          <w:spacing w:val="6"/>
          <w:sz w:val="32"/>
          <w:szCs w:val="28"/>
        </w:rPr>
        <w:t>向招标人、评审小组成员和与审查活动有关的其他</w:t>
      </w:r>
      <w:r>
        <w:rPr>
          <w:rFonts w:ascii="仿宋" w:hAnsi="仿宋" w:eastAsia="仿宋" w:cs="仿宋"/>
          <w:spacing w:val="1"/>
          <w:sz w:val="32"/>
          <w:szCs w:val="28"/>
        </w:rPr>
        <w:t>工作人员行贿。在资格审查期间，不得邀请招标人、评审小组成员以及与审查活动有关的其他工作人员到投标</w:t>
      </w:r>
      <w:r>
        <w:rPr>
          <w:rFonts w:hint="eastAsia" w:ascii="仿宋" w:hAnsi="仿宋" w:eastAsia="仿宋" w:cs="仿宋"/>
          <w:spacing w:val="1"/>
          <w:sz w:val="32"/>
          <w:szCs w:val="28"/>
          <w:lang w:val="en-US" w:eastAsia="zh-CN"/>
        </w:rPr>
        <w:t>方</w:t>
      </w:r>
      <w:r>
        <w:rPr>
          <w:rFonts w:ascii="仿宋" w:hAnsi="仿宋" w:eastAsia="仿宋" w:cs="仿宋"/>
          <w:spacing w:val="1"/>
          <w:sz w:val="32"/>
          <w:szCs w:val="28"/>
        </w:rPr>
        <w:t>参观考察，或出席投标</w:t>
      </w:r>
      <w:r>
        <w:rPr>
          <w:rFonts w:hint="eastAsia" w:ascii="仿宋" w:hAnsi="仿宋" w:eastAsia="仿宋" w:cs="仿宋"/>
          <w:spacing w:val="1"/>
          <w:sz w:val="32"/>
          <w:szCs w:val="28"/>
          <w:lang w:val="en-US" w:eastAsia="zh-CN"/>
        </w:rPr>
        <w:t>方</w:t>
      </w:r>
      <w:r>
        <w:rPr>
          <w:rFonts w:ascii="仿宋" w:hAnsi="仿宋" w:eastAsia="仿宋" w:cs="仿宋"/>
          <w:spacing w:val="1"/>
          <w:sz w:val="32"/>
          <w:szCs w:val="28"/>
        </w:rPr>
        <w:t>主办、赞助的任何活动。</w:t>
      </w:r>
    </w:p>
    <w:p w14:paraId="2E75B2F6">
      <w:pPr>
        <w:spacing w:before="1" w:line="411" w:lineRule="auto"/>
        <w:ind w:left="2" w:right="14" w:firstLine="576"/>
        <w:rPr>
          <w:rFonts w:ascii="仿宋" w:hAnsi="仿宋" w:eastAsia="仿宋" w:cs="仿宋"/>
          <w:sz w:val="32"/>
          <w:szCs w:val="28"/>
        </w:rPr>
      </w:pPr>
      <w:r>
        <w:rPr>
          <w:rFonts w:hint="eastAsia" w:ascii="Times New Roman" w:hAnsi="Times New Roman" w:eastAsia="仿宋" w:cs="Times New Roman"/>
          <w:spacing w:val="6"/>
          <w:sz w:val="32"/>
          <w:szCs w:val="28"/>
          <w:lang w:val="en-US" w:eastAsia="zh-CN"/>
        </w:rPr>
        <w:t>2、</w:t>
      </w:r>
      <w:r>
        <w:rPr>
          <w:rFonts w:ascii="仿宋" w:hAnsi="仿宋" w:eastAsia="仿宋" w:cs="仿宋"/>
          <w:spacing w:val="1"/>
          <w:sz w:val="32"/>
          <w:szCs w:val="28"/>
        </w:rPr>
        <w:t>投标</w:t>
      </w:r>
      <w:r>
        <w:rPr>
          <w:rFonts w:hint="eastAsia" w:ascii="仿宋" w:hAnsi="仿宋" w:eastAsia="仿宋" w:cs="仿宋"/>
          <w:spacing w:val="1"/>
          <w:sz w:val="32"/>
          <w:szCs w:val="28"/>
          <w:lang w:val="en-US" w:eastAsia="zh-CN"/>
        </w:rPr>
        <w:t>方</w:t>
      </w:r>
      <w:r>
        <w:rPr>
          <w:rFonts w:ascii="仿宋" w:hAnsi="仿宋" w:eastAsia="仿宋" w:cs="仿宋"/>
          <w:spacing w:val="6"/>
          <w:sz w:val="32"/>
          <w:szCs w:val="28"/>
        </w:rPr>
        <w:t>不得以任何方式干扰、影响资格审查工作，否则</w:t>
      </w:r>
      <w:r>
        <w:rPr>
          <w:rFonts w:ascii="仿宋" w:hAnsi="仿宋" w:eastAsia="仿宋" w:cs="仿宋"/>
          <w:spacing w:val="5"/>
          <w:sz w:val="32"/>
          <w:szCs w:val="28"/>
        </w:rPr>
        <w:t>将导致</w:t>
      </w:r>
      <w:r>
        <w:rPr>
          <w:rFonts w:ascii="仿宋" w:hAnsi="仿宋" w:eastAsia="仿宋" w:cs="仿宋"/>
          <w:spacing w:val="1"/>
          <w:sz w:val="32"/>
          <w:szCs w:val="28"/>
        </w:rPr>
        <w:t>其不能通过资格审查。</w:t>
      </w:r>
    </w:p>
    <w:p w14:paraId="77325C7C">
      <w:pPr>
        <w:spacing w:before="1" w:line="412" w:lineRule="auto"/>
        <w:ind w:right="19" w:firstLine="578"/>
        <w:rPr>
          <w:rFonts w:ascii="仿宋" w:hAnsi="仿宋" w:eastAsia="仿宋" w:cs="仿宋"/>
          <w:sz w:val="32"/>
          <w:szCs w:val="28"/>
        </w:rPr>
      </w:pPr>
      <w:r>
        <w:rPr>
          <w:rFonts w:hint="eastAsia" w:ascii="Times New Roman" w:hAnsi="Times New Roman" w:eastAsia="仿宋" w:cs="Times New Roman"/>
          <w:spacing w:val="-4"/>
          <w:sz w:val="32"/>
          <w:szCs w:val="28"/>
          <w:lang w:val="en-US" w:eastAsia="zh-CN"/>
        </w:rPr>
        <w:t>3、</w:t>
      </w:r>
      <w:r>
        <w:rPr>
          <w:rFonts w:ascii="Times New Roman" w:hAnsi="Times New Roman" w:eastAsia="仿宋" w:cs="Times New Roman"/>
          <w:spacing w:val="19"/>
          <w:sz w:val="32"/>
          <w:szCs w:val="28"/>
        </w:rPr>
        <w:t xml:space="preserve"> </w:t>
      </w:r>
      <w:r>
        <w:rPr>
          <w:rFonts w:ascii="仿宋" w:hAnsi="仿宋" w:eastAsia="仿宋" w:cs="仿宋"/>
          <w:spacing w:val="-4"/>
          <w:sz w:val="32"/>
          <w:szCs w:val="28"/>
        </w:rPr>
        <w:t>招标人、评审小组成员，</w:t>
      </w:r>
      <w:r>
        <w:rPr>
          <w:rFonts w:ascii="仿宋" w:hAnsi="仿宋" w:eastAsia="仿宋" w:cs="仿宋"/>
          <w:spacing w:val="-82"/>
          <w:sz w:val="32"/>
          <w:szCs w:val="28"/>
        </w:rPr>
        <w:t xml:space="preserve"> </w:t>
      </w:r>
      <w:r>
        <w:rPr>
          <w:rFonts w:ascii="仿宋" w:hAnsi="仿宋" w:eastAsia="仿宋" w:cs="仿宋"/>
          <w:spacing w:val="-4"/>
          <w:sz w:val="32"/>
          <w:szCs w:val="28"/>
        </w:rPr>
        <w:t>以及与审查活动有关的其他工作人</w:t>
      </w:r>
      <w:r>
        <w:rPr>
          <w:rFonts w:ascii="仿宋" w:hAnsi="仿宋" w:eastAsia="仿宋" w:cs="仿宋"/>
          <w:spacing w:val="9"/>
          <w:sz w:val="32"/>
          <w:szCs w:val="28"/>
        </w:rPr>
        <w:t>员应对审查工作和文件内容进行保密，不得在评审结果公示前透露评审结</w:t>
      </w:r>
      <w:r>
        <w:rPr>
          <w:rFonts w:ascii="仿宋" w:hAnsi="仿宋" w:eastAsia="仿宋" w:cs="仿宋"/>
          <w:spacing w:val="3"/>
          <w:sz w:val="32"/>
          <w:szCs w:val="28"/>
        </w:rPr>
        <w:t>果，不得向他人透露可能影响公平竞争的有关情况。</w:t>
      </w:r>
    </w:p>
    <w:p w14:paraId="7A7D1819">
      <w:pPr>
        <w:spacing w:line="412" w:lineRule="auto"/>
        <w:rPr>
          <w:rFonts w:ascii="仿宋" w:hAnsi="仿宋" w:eastAsia="仿宋" w:cs="仿宋"/>
          <w:sz w:val="32"/>
          <w:szCs w:val="28"/>
        </w:rPr>
        <w:sectPr>
          <w:footerReference r:id="rId8" w:type="default"/>
          <w:pgSz w:w="11900" w:h="16840"/>
          <w:pgMar w:top="1431" w:right="1294" w:bottom="978" w:left="1314" w:header="0" w:footer="665" w:gutter="0"/>
          <w:pgNumType w:fmt="decimal"/>
          <w:cols w:space="720" w:num="1"/>
        </w:sectPr>
      </w:pPr>
    </w:p>
    <w:p w14:paraId="16BF6063">
      <w:pPr>
        <w:spacing w:before="93" w:line="496" w:lineRule="exact"/>
        <w:ind w:left="3296"/>
        <w:outlineLvl w:val="0"/>
        <w:rPr>
          <w:rFonts w:ascii="宋体" w:hAnsi="宋体" w:eastAsia="宋体" w:cs="宋体"/>
          <w:sz w:val="36"/>
          <w:szCs w:val="36"/>
        </w:rPr>
      </w:pPr>
      <w:r>
        <w:rPr>
          <w:rFonts w:ascii="宋体" w:hAnsi="宋体" w:eastAsia="宋体" w:cs="宋体"/>
          <w:b/>
          <w:bCs/>
          <w:spacing w:val="-5"/>
          <w:position w:val="2"/>
          <w:sz w:val="36"/>
          <w:szCs w:val="36"/>
        </w:rPr>
        <w:t>第四章</w:t>
      </w:r>
      <w:r>
        <w:rPr>
          <w:rFonts w:ascii="宋体" w:hAnsi="宋体" w:eastAsia="宋体" w:cs="宋体"/>
          <w:spacing w:val="-5"/>
          <w:position w:val="2"/>
          <w:sz w:val="36"/>
          <w:szCs w:val="36"/>
        </w:rPr>
        <w:t xml:space="preserve"> </w:t>
      </w:r>
      <w:r>
        <w:rPr>
          <w:rFonts w:ascii="宋体" w:hAnsi="宋体" w:eastAsia="宋体" w:cs="宋体"/>
          <w:b/>
          <w:bCs/>
          <w:spacing w:val="-5"/>
          <w:position w:val="2"/>
          <w:sz w:val="36"/>
          <w:szCs w:val="36"/>
        </w:rPr>
        <w:t>评审办法</w:t>
      </w:r>
    </w:p>
    <w:p w14:paraId="7C3422C3">
      <w:pPr>
        <w:spacing w:before="86"/>
      </w:pPr>
    </w:p>
    <w:p w14:paraId="434E1E3B">
      <w:pPr>
        <w:numPr>
          <w:ilvl w:val="0"/>
          <w:numId w:val="3"/>
        </w:numPr>
        <w:spacing w:before="169" w:line="221" w:lineRule="auto"/>
        <w:ind w:left="553"/>
        <w:outlineLvl w:val="1"/>
        <w:rPr>
          <w:rFonts w:hint="eastAsia" w:ascii="仿宋" w:hAnsi="仿宋" w:eastAsia="仿宋" w:cs="仿宋"/>
          <w:b/>
          <w:bCs/>
          <w:spacing w:val="-1"/>
          <w:sz w:val="32"/>
          <w:szCs w:val="32"/>
          <w:lang w:val="en-US" w:eastAsia="zh-CN"/>
        </w:rPr>
      </w:pPr>
      <w:r>
        <w:rPr>
          <w:rFonts w:hint="eastAsia" w:ascii="仿宋" w:hAnsi="仿宋" w:eastAsia="仿宋" w:cs="仿宋"/>
          <w:b/>
          <w:bCs/>
          <w:spacing w:val="-1"/>
          <w:sz w:val="32"/>
          <w:szCs w:val="32"/>
          <w:lang w:val="en-US" w:eastAsia="zh-CN"/>
        </w:rPr>
        <w:t>评审办法前附表</w:t>
      </w:r>
    </w:p>
    <w:p w14:paraId="5873BC88">
      <w:pPr>
        <w:pStyle w:val="2"/>
        <w:numPr>
          <w:ilvl w:val="0"/>
          <w:numId w:val="0"/>
        </w:numPr>
        <w:rPr>
          <w:rFonts w:hint="default"/>
          <w:lang w:val="en-US" w:eastAsia="zh-CN"/>
        </w:rPr>
      </w:pPr>
    </w:p>
    <w:tbl>
      <w:tblPr>
        <w:tblStyle w:val="11"/>
        <w:tblW w:w="9855" w:type="dxa"/>
        <w:tblInd w:w="-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5"/>
        <w:gridCol w:w="545"/>
        <w:gridCol w:w="2164"/>
        <w:gridCol w:w="6641"/>
      </w:tblGrid>
      <w:tr w14:paraId="13554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1050" w:type="dxa"/>
            <w:gridSpan w:val="2"/>
            <w:vAlign w:val="top"/>
          </w:tcPr>
          <w:p w14:paraId="38EB61D1">
            <w:pPr>
              <w:spacing w:before="49" w:line="223" w:lineRule="auto"/>
              <w:ind w:left="313"/>
              <w:rPr>
                <w:rFonts w:ascii="黑体" w:hAnsi="黑体" w:eastAsia="黑体" w:cs="黑体"/>
                <w:sz w:val="21"/>
                <w:szCs w:val="21"/>
              </w:rPr>
            </w:pPr>
            <w:r>
              <w:rPr>
                <w:rFonts w:ascii="黑体" w:hAnsi="黑体" w:eastAsia="黑体" w:cs="黑体"/>
                <w:spacing w:val="-3"/>
                <w:sz w:val="21"/>
                <w:szCs w:val="21"/>
              </w:rPr>
              <w:t>条款号</w:t>
            </w:r>
          </w:p>
        </w:tc>
        <w:tc>
          <w:tcPr>
            <w:tcW w:w="2164" w:type="dxa"/>
            <w:vAlign w:val="top"/>
          </w:tcPr>
          <w:p w14:paraId="5F92C524">
            <w:pPr>
              <w:spacing w:before="49" w:line="222" w:lineRule="auto"/>
              <w:ind w:left="574"/>
              <w:rPr>
                <w:rFonts w:ascii="黑体" w:hAnsi="黑体" w:eastAsia="黑体" w:cs="黑体"/>
                <w:sz w:val="21"/>
                <w:szCs w:val="21"/>
              </w:rPr>
            </w:pPr>
            <w:r>
              <w:rPr>
                <w:rFonts w:ascii="黑体" w:hAnsi="黑体" w:eastAsia="黑体" w:cs="黑体"/>
                <w:spacing w:val="-2"/>
                <w:sz w:val="21"/>
                <w:szCs w:val="21"/>
              </w:rPr>
              <w:t>评审因素</w:t>
            </w:r>
          </w:p>
        </w:tc>
        <w:tc>
          <w:tcPr>
            <w:tcW w:w="6641" w:type="dxa"/>
            <w:vAlign w:val="top"/>
          </w:tcPr>
          <w:p w14:paraId="3004415F">
            <w:pPr>
              <w:spacing w:before="49" w:line="222" w:lineRule="auto"/>
              <w:ind w:left="2540"/>
              <w:rPr>
                <w:rFonts w:ascii="黑体" w:hAnsi="黑体" w:eastAsia="黑体" w:cs="黑体"/>
                <w:sz w:val="21"/>
                <w:szCs w:val="21"/>
              </w:rPr>
            </w:pPr>
            <w:r>
              <w:rPr>
                <w:rFonts w:ascii="黑体" w:hAnsi="黑体" w:eastAsia="黑体" w:cs="黑体"/>
                <w:spacing w:val="-2"/>
                <w:sz w:val="21"/>
                <w:szCs w:val="21"/>
              </w:rPr>
              <w:t>评审标准</w:t>
            </w:r>
          </w:p>
        </w:tc>
      </w:tr>
      <w:tr w14:paraId="1B00B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restart"/>
            <w:tcBorders>
              <w:bottom w:val="nil"/>
            </w:tcBorders>
            <w:vAlign w:val="center"/>
          </w:tcPr>
          <w:p w14:paraId="7EAE7D02">
            <w:pPr>
              <w:spacing w:before="79" w:line="186" w:lineRule="auto"/>
              <w:ind w:left="133"/>
              <w:jc w:val="center"/>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1</w:t>
            </w:r>
          </w:p>
        </w:tc>
        <w:tc>
          <w:tcPr>
            <w:tcW w:w="545" w:type="dxa"/>
            <w:vMerge w:val="restart"/>
            <w:tcBorders>
              <w:bottom w:val="nil"/>
            </w:tcBorders>
            <w:textDirection w:val="tbRlV"/>
            <w:vAlign w:val="center"/>
          </w:tcPr>
          <w:p w14:paraId="14EDF024">
            <w:pPr>
              <w:pStyle w:val="12"/>
              <w:spacing w:before="169" w:line="211" w:lineRule="auto"/>
              <w:ind w:left="47"/>
              <w:jc w:val="center"/>
              <w:rPr>
                <w:rFonts w:hint="eastAsia" w:ascii="仿宋" w:hAnsi="仿宋" w:eastAsia="仿宋" w:cs="仿宋"/>
                <w:sz w:val="24"/>
                <w:szCs w:val="24"/>
              </w:rPr>
            </w:pPr>
            <w:r>
              <w:rPr>
                <w:rFonts w:hint="eastAsia" w:ascii="仿宋" w:hAnsi="仿宋" w:eastAsia="仿宋" w:cs="仿宋"/>
                <w:spacing w:val="-2"/>
                <w:sz w:val="24"/>
                <w:szCs w:val="24"/>
              </w:rPr>
              <w:t>形 式 审 查 标 准</w:t>
            </w:r>
          </w:p>
        </w:tc>
        <w:tc>
          <w:tcPr>
            <w:tcW w:w="2164" w:type="dxa"/>
            <w:vAlign w:val="center"/>
          </w:tcPr>
          <w:p w14:paraId="6914BB70">
            <w:pPr>
              <w:pStyle w:val="12"/>
              <w:spacing w:before="47" w:line="216" w:lineRule="auto"/>
              <w:ind w:left="111"/>
              <w:jc w:val="center"/>
              <w:rPr>
                <w:rFonts w:hint="eastAsia" w:ascii="仿宋" w:hAnsi="仿宋" w:eastAsia="仿宋" w:cs="仿宋"/>
                <w:sz w:val="24"/>
                <w:szCs w:val="24"/>
              </w:rPr>
            </w:pPr>
            <w:r>
              <w:rPr>
                <w:rFonts w:hint="eastAsia" w:ascii="仿宋" w:hAnsi="仿宋" w:eastAsia="仿宋" w:cs="仿宋"/>
                <w:spacing w:val="-2"/>
                <w:sz w:val="24"/>
                <w:szCs w:val="24"/>
              </w:rPr>
              <w:t>投标单位</w:t>
            </w:r>
            <w:r>
              <w:rPr>
                <w:rFonts w:hint="eastAsia" w:ascii="仿宋" w:hAnsi="仿宋" w:eastAsia="仿宋" w:cs="仿宋"/>
                <w:spacing w:val="-2"/>
                <w:sz w:val="24"/>
                <w:szCs w:val="24"/>
                <w:lang w:val="en-US" w:eastAsia="zh-CN"/>
              </w:rPr>
              <w:t>名称或个人</w:t>
            </w:r>
            <w:r>
              <w:rPr>
                <w:rFonts w:hint="eastAsia" w:ascii="仿宋" w:hAnsi="仿宋" w:eastAsia="仿宋" w:cs="仿宋"/>
                <w:spacing w:val="-2"/>
                <w:sz w:val="24"/>
                <w:szCs w:val="24"/>
              </w:rPr>
              <w:t>名称</w:t>
            </w:r>
          </w:p>
        </w:tc>
        <w:tc>
          <w:tcPr>
            <w:tcW w:w="6641" w:type="dxa"/>
            <w:vAlign w:val="center"/>
          </w:tcPr>
          <w:p w14:paraId="5EEE7A78">
            <w:pPr>
              <w:pStyle w:val="12"/>
              <w:spacing w:before="47" w:line="266" w:lineRule="auto"/>
              <w:ind w:left="107" w:right="99" w:firstLine="14"/>
              <w:jc w:val="center"/>
              <w:rPr>
                <w:rFonts w:hint="eastAsia" w:ascii="仿宋" w:hAnsi="仿宋" w:eastAsia="仿宋" w:cs="仿宋"/>
                <w:sz w:val="24"/>
                <w:szCs w:val="24"/>
              </w:rPr>
            </w:pPr>
            <w:r>
              <w:rPr>
                <w:rFonts w:hint="eastAsia" w:ascii="仿宋" w:hAnsi="仿宋" w:eastAsia="仿宋" w:cs="仿宋"/>
                <w:spacing w:val="-7"/>
                <w:sz w:val="24"/>
                <w:szCs w:val="24"/>
                <w:lang w:val="en-US" w:eastAsia="zh-CN"/>
              </w:rPr>
              <w:t>单位</w:t>
            </w:r>
            <w:r>
              <w:rPr>
                <w:rFonts w:hint="eastAsia" w:ascii="仿宋" w:hAnsi="仿宋" w:eastAsia="仿宋" w:cs="仿宋"/>
                <w:spacing w:val="-7"/>
                <w:sz w:val="24"/>
                <w:szCs w:val="24"/>
              </w:rPr>
              <w:t>营业执照或事业单位法人证书、资质证书</w:t>
            </w:r>
            <w:r>
              <w:rPr>
                <w:rFonts w:hint="eastAsia" w:ascii="仿宋" w:hAnsi="仿宋" w:eastAsia="仿宋" w:cs="仿宋"/>
                <w:spacing w:val="-7"/>
                <w:sz w:val="24"/>
                <w:szCs w:val="24"/>
                <w:lang w:val="en-US" w:eastAsia="zh-CN"/>
              </w:rPr>
              <w:t>或从业人员资格证书是否</w:t>
            </w:r>
            <w:r>
              <w:rPr>
                <w:rFonts w:hint="eastAsia" w:ascii="仿宋" w:hAnsi="仿宋" w:eastAsia="仿宋" w:cs="仿宋"/>
                <w:spacing w:val="-6"/>
                <w:sz w:val="24"/>
                <w:szCs w:val="24"/>
              </w:rPr>
              <w:t>一致。</w:t>
            </w:r>
          </w:p>
        </w:tc>
      </w:tr>
      <w:tr w14:paraId="0B0D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continue"/>
            <w:tcBorders>
              <w:top w:val="nil"/>
              <w:bottom w:val="nil"/>
            </w:tcBorders>
            <w:vAlign w:val="top"/>
          </w:tcPr>
          <w:p w14:paraId="2FBF0B84">
            <w:pPr>
              <w:rPr>
                <w:rFonts w:hint="eastAsia" w:ascii="仿宋" w:hAnsi="仿宋" w:eastAsia="仿宋" w:cs="仿宋"/>
                <w:sz w:val="24"/>
                <w:szCs w:val="24"/>
              </w:rPr>
            </w:pPr>
          </w:p>
        </w:tc>
        <w:tc>
          <w:tcPr>
            <w:tcW w:w="545" w:type="dxa"/>
            <w:vMerge w:val="continue"/>
            <w:tcBorders>
              <w:top w:val="nil"/>
              <w:bottom w:val="nil"/>
            </w:tcBorders>
            <w:textDirection w:val="tbRlV"/>
            <w:vAlign w:val="center"/>
          </w:tcPr>
          <w:p w14:paraId="200CF5F5">
            <w:pPr>
              <w:jc w:val="center"/>
              <w:rPr>
                <w:rFonts w:hint="eastAsia" w:ascii="仿宋" w:hAnsi="仿宋" w:eastAsia="仿宋" w:cs="仿宋"/>
                <w:sz w:val="24"/>
                <w:szCs w:val="24"/>
              </w:rPr>
            </w:pPr>
          </w:p>
        </w:tc>
        <w:tc>
          <w:tcPr>
            <w:tcW w:w="2164" w:type="dxa"/>
            <w:vAlign w:val="center"/>
          </w:tcPr>
          <w:p w14:paraId="7D7DD6D7">
            <w:pPr>
              <w:pStyle w:val="12"/>
              <w:spacing w:before="48" w:line="217" w:lineRule="auto"/>
              <w:ind w:left="115"/>
              <w:jc w:val="center"/>
              <w:rPr>
                <w:rFonts w:hint="eastAsia" w:ascii="仿宋" w:hAnsi="仿宋" w:eastAsia="仿宋" w:cs="仿宋"/>
                <w:sz w:val="24"/>
                <w:szCs w:val="24"/>
              </w:rPr>
            </w:pPr>
            <w:r>
              <w:rPr>
                <w:rFonts w:hint="eastAsia" w:ascii="仿宋" w:hAnsi="仿宋" w:eastAsia="仿宋" w:cs="仿宋"/>
                <w:spacing w:val="-2"/>
                <w:sz w:val="24"/>
                <w:szCs w:val="24"/>
              </w:rPr>
              <w:t>盖章</w:t>
            </w:r>
          </w:p>
        </w:tc>
        <w:tc>
          <w:tcPr>
            <w:tcW w:w="6641" w:type="dxa"/>
            <w:vAlign w:val="center"/>
          </w:tcPr>
          <w:p w14:paraId="4689F6A3">
            <w:pPr>
              <w:pStyle w:val="12"/>
              <w:spacing w:before="48" w:line="216" w:lineRule="auto"/>
              <w:ind w:left="116"/>
              <w:jc w:val="center"/>
              <w:rPr>
                <w:rFonts w:hint="eastAsia" w:ascii="仿宋" w:hAnsi="仿宋" w:eastAsia="仿宋" w:cs="仿宋"/>
                <w:sz w:val="24"/>
                <w:szCs w:val="24"/>
              </w:rPr>
            </w:pPr>
            <w:r>
              <w:rPr>
                <w:rFonts w:hint="eastAsia" w:ascii="仿宋" w:hAnsi="仿宋" w:eastAsia="仿宋" w:cs="仿宋"/>
                <w:spacing w:val="-2"/>
                <w:sz w:val="24"/>
                <w:szCs w:val="24"/>
              </w:rPr>
              <w:t>符合第二章投标人须知</w:t>
            </w:r>
            <w:r>
              <w:rPr>
                <w:rFonts w:hint="eastAsia" w:ascii="仿宋" w:hAnsi="仿宋" w:eastAsia="仿宋" w:cs="仿宋"/>
                <w:spacing w:val="-2"/>
                <w:sz w:val="24"/>
                <w:szCs w:val="24"/>
                <w:lang w:val="en-US" w:eastAsia="zh-CN"/>
              </w:rPr>
              <w:t>相关</w:t>
            </w:r>
            <w:r>
              <w:rPr>
                <w:rFonts w:hint="eastAsia" w:ascii="仿宋" w:hAnsi="仿宋" w:eastAsia="仿宋" w:cs="仿宋"/>
                <w:spacing w:val="-2"/>
                <w:sz w:val="24"/>
                <w:szCs w:val="24"/>
              </w:rPr>
              <w:t>要求</w:t>
            </w:r>
          </w:p>
        </w:tc>
      </w:tr>
      <w:tr w14:paraId="46CD1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continue"/>
            <w:tcBorders>
              <w:top w:val="nil"/>
              <w:bottom w:val="nil"/>
            </w:tcBorders>
            <w:vAlign w:val="top"/>
          </w:tcPr>
          <w:p w14:paraId="4914EFBC">
            <w:pPr>
              <w:rPr>
                <w:rFonts w:hint="eastAsia" w:ascii="仿宋" w:hAnsi="仿宋" w:eastAsia="仿宋" w:cs="仿宋"/>
                <w:sz w:val="24"/>
                <w:szCs w:val="24"/>
              </w:rPr>
            </w:pPr>
          </w:p>
        </w:tc>
        <w:tc>
          <w:tcPr>
            <w:tcW w:w="545" w:type="dxa"/>
            <w:vMerge w:val="continue"/>
            <w:tcBorders>
              <w:top w:val="nil"/>
              <w:bottom w:val="nil"/>
            </w:tcBorders>
            <w:textDirection w:val="tbRlV"/>
            <w:vAlign w:val="center"/>
          </w:tcPr>
          <w:p w14:paraId="257686F8">
            <w:pPr>
              <w:jc w:val="center"/>
              <w:rPr>
                <w:rFonts w:hint="eastAsia" w:ascii="仿宋" w:hAnsi="仿宋" w:eastAsia="仿宋" w:cs="仿宋"/>
                <w:sz w:val="24"/>
                <w:szCs w:val="24"/>
              </w:rPr>
            </w:pPr>
          </w:p>
        </w:tc>
        <w:tc>
          <w:tcPr>
            <w:tcW w:w="2164" w:type="dxa"/>
            <w:vAlign w:val="center"/>
          </w:tcPr>
          <w:p w14:paraId="5F708415">
            <w:pPr>
              <w:pStyle w:val="12"/>
              <w:spacing w:before="48" w:line="220" w:lineRule="auto"/>
              <w:ind w:left="109"/>
              <w:jc w:val="center"/>
              <w:rPr>
                <w:rFonts w:hint="eastAsia" w:ascii="仿宋" w:hAnsi="仿宋" w:eastAsia="仿宋" w:cs="仿宋"/>
                <w:sz w:val="24"/>
                <w:szCs w:val="24"/>
              </w:rPr>
            </w:pPr>
            <w:r>
              <w:rPr>
                <w:rFonts w:hint="eastAsia" w:ascii="仿宋" w:hAnsi="仿宋" w:eastAsia="仿宋" w:cs="仿宋"/>
                <w:spacing w:val="-3"/>
                <w:sz w:val="24"/>
                <w:szCs w:val="24"/>
              </w:rPr>
              <w:t>装订</w:t>
            </w:r>
          </w:p>
        </w:tc>
        <w:tc>
          <w:tcPr>
            <w:tcW w:w="6641" w:type="dxa"/>
            <w:vAlign w:val="center"/>
          </w:tcPr>
          <w:p w14:paraId="11091CDB">
            <w:pPr>
              <w:pStyle w:val="12"/>
              <w:spacing w:before="49" w:line="216" w:lineRule="auto"/>
              <w:ind w:left="116"/>
              <w:jc w:val="center"/>
              <w:rPr>
                <w:rFonts w:hint="eastAsia" w:ascii="仿宋" w:hAnsi="仿宋" w:eastAsia="仿宋" w:cs="仿宋"/>
                <w:sz w:val="24"/>
                <w:szCs w:val="24"/>
              </w:rPr>
            </w:pPr>
            <w:r>
              <w:rPr>
                <w:rFonts w:hint="eastAsia" w:ascii="仿宋" w:hAnsi="仿宋" w:eastAsia="仿宋" w:cs="仿宋"/>
                <w:spacing w:val="-2"/>
                <w:sz w:val="24"/>
                <w:szCs w:val="24"/>
              </w:rPr>
              <w:t>符合第二章投标人须知</w:t>
            </w:r>
            <w:r>
              <w:rPr>
                <w:rFonts w:hint="eastAsia" w:ascii="仿宋" w:hAnsi="仿宋" w:eastAsia="仿宋" w:cs="仿宋"/>
                <w:spacing w:val="-2"/>
                <w:sz w:val="24"/>
                <w:szCs w:val="24"/>
                <w:lang w:val="en-US" w:eastAsia="zh-CN"/>
              </w:rPr>
              <w:t>相关</w:t>
            </w:r>
            <w:r>
              <w:rPr>
                <w:rFonts w:hint="eastAsia" w:ascii="仿宋" w:hAnsi="仿宋" w:eastAsia="仿宋" w:cs="仿宋"/>
                <w:spacing w:val="-2"/>
                <w:sz w:val="24"/>
                <w:szCs w:val="24"/>
              </w:rPr>
              <w:t>要求</w:t>
            </w:r>
          </w:p>
        </w:tc>
      </w:tr>
      <w:tr w14:paraId="76E12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continue"/>
            <w:tcBorders>
              <w:top w:val="nil"/>
            </w:tcBorders>
            <w:vAlign w:val="top"/>
          </w:tcPr>
          <w:p w14:paraId="4C03EB68">
            <w:pPr>
              <w:rPr>
                <w:rFonts w:hint="eastAsia" w:ascii="仿宋" w:hAnsi="仿宋" w:eastAsia="仿宋" w:cs="仿宋"/>
                <w:sz w:val="24"/>
                <w:szCs w:val="24"/>
              </w:rPr>
            </w:pPr>
          </w:p>
        </w:tc>
        <w:tc>
          <w:tcPr>
            <w:tcW w:w="545" w:type="dxa"/>
            <w:vMerge w:val="continue"/>
            <w:tcBorders>
              <w:top w:val="nil"/>
            </w:tcBorders>
            <w:textDirection w:val="tbRlV"/>
            <w:vAlign w:val="center"/>
          </w:tcPr>
          <w:p w14:paraId="58CCA4B4">
            <w:pPr>
              <w:jc w:val="center"/>
              <w:rPr>
                <w:rFonts w:hint="eastAsia" w:ascii="仿宋" w:hAnsi="仿宋" w:eastAsia="仿宋" w:cs="仿宋"/>
                <w:sz w:val="24"/>
                <w:szCs w:val="24"/>
              </w:rPr>
            </w:pPr>
          </w:p>
        </w:tc>
        <w:tc>
          <w:tcPr>
            <w:tcW w:w="2164" w:type="dxa"/>
            <w:vAlign w:val="center"/>
          </w:tcPr>
          <w:p w14:paraId="3EC67E6D">
            <w:pPr>
              <w:pStyle w:val="12"/>
              <w:spacing w:before="50" w:line="217" w:lineRule="auto"/>
              <w:ind w:left="111"/>
              <w:jc w:val="center"/>
              <w:rPr>
                <w:rFonts w:hint="eastAsia" w:ascii="仿宋" w:hAnsi="仿宋" w:eastAsia="仿宋" w:cs="仿宋"/>
                <w:sz w:val="24"/>
                <w:szCs w:val="24"/>
              </w:rPr>
            </w:pPr>
            <w:r>
              <w:rPr>
                <w:rFonts w:hint="eastAsia" w:ascii="仿宋" w:hAnsi="仿宋" w:eastAsia="仿宋" w:cs="仿宋"/>
                <w:spacing w:val="-2"/>
                <w:sz w:val="24"/>
                <w:szCs w:val="24"/>
              </w:rPr>
              <w:t>投标文件格式</w:t>
            </w:r>
          </w:p>
        </w:tc>
        <w:tc>
          <w:tcPr>
            <w:tcW w:w="6641" w:type="dxa"/>
            <w:vAlign w:val="center"/>
          </w:tcPr>
          <w:p w14:paraId="2FB4629E">
            <w:pPr>
              <w:pStyle w:val="12"/>
              <w:spacing w:before="50" w:line="216" w:lineRule="auto"/>
              <w:ind w:left="116"/>
              <w:jc w:val="center"/>
              <w:rPr>
                <w:rFonts w:hint="eastAsia" w:ascii="仿宋" w:hAnsi="仿宋" w:eastAsia="仿宋" w:cs="仿宋"/>
                <w:sz w:val="24"/>
                <w:szCs w:val="24"/>
              </w:rPr>
            </w:pPr>
            <w:r>
              <w:rPr>
                <w:rFonts w:hint="eastAsia" w:ascii="仿宋" w:hAnsi="仿宋" w:eastAsia="仿宋" w:cs="仿宋"/>
                <w:spacing w:val="-1"/>
                <w:sz w:val="24"/>
                <w:szCs w:val="24"/>
              </w:rPr>
              <w:t>符合第五章“投标文件格式”</w:t>
            </w:r>
            <w:r>
              <w:rPr>
                <w:rFonts w:hint="eastAsia" w:ascii="仿宋" w:hAnsi="仿宋" w:eastAsia="仿宋" w:cs="仿宋"/>
                <w:spacing w:val="-1"/>
                <w:sz w:val="24"/>
                <w:szCs w:val="24"/>
                <w:lang w:val="en-US" w:eastAsia="zh-CN"/>
              </w:rPr>
              <w:t>相关</w:t>
            </w:r>
            <w:r>
              <w:rPr>
                <w:rFonts w:hint="eastAsia" w:ascii="仿宋" w:hAnsi="仿宋" w:eastAsia="仿宋" w:cs="仿宋"/>
                <w:spacing w:val="-1"/>
                <w:sz w:val="24"/>
                <w:szCs w:val="24"/>
              </w:rPr>
              <w:t>要求</w:t>
            </w:r>
          </w:p>
        </w:tc>
      </w:tr>
      <w:tr w14:paraId="1FA6E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restart"/>
            <w:tcBorders>
              <w:bottom w:val="nil"/>
            </w:tcBorders>
            <w:vAlign w:val="center"/>
          </w:tcPr>
          <w:p w14:paraId="0A6C991E">
            <w:pPr>
              <w:spacing w:before="83" w:line="186" w:lineRule="auto"/>
              <w:ind w:left="133"/>
              <w:jc w:val="center"/>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2</w:t>
            </w:r>
          </w:p>
        </w:tc>
        <w:tc>
          <w:tcPr>
            <w:tcW w:w="545" w:type="dxa"/>
            <w:vMerge w:val="restart"/>
            <w:tcBorders>
              <w:bottom w:val="nil"/>
            </w:tcBorders>
            <w:textDirection w:val="tbRlV"/>
            <w:vAlign w:val="center"/>
          </w:tcPr>
          <w:p w14:paraId="051084AF">
            <w:pPr>
              <w:pStyle w:val="12"/>
              <w:spacing w:before="168" w:line="208" w:lineRule="auto"/>
              <w:ind w:left="51"/>
              <w:jc w:val="center"/>
              <w:rPr>
                <w:rFonts w:hint="eastAsia" w:ascii="仿宋" w:hAnsi="仿宋" w:eastAsia="仿宋" w:cs="仿宋"/>
                <w:sz w:val="24"/>
                <w:szCs w:val="24"/>
              </w:rPr>
            </w:pPr>
            <w:r>
              <w:rPr>
                <w:rFonts w:hint="eastAsia" w:ascii="仿宋" w:hAnsi="仿宋" w:eastAsia="仿宋" w:cs="仿宋"/>
                <w:spacing w:val="-2"/>
                <w:sz w:val="24"/>
                <w:szCs w:val="24"/>
              </w:rPr>
              <w:t>资 格 审 查 标 准</w:t>
            </w:r>
          </w:p>
        </w:tc>
        <w:tc>
          <w:tcPr>
            <w:tcW w:w="2164" w:type="dxa"/>
            <w:vAlign w:val="center"/>
          </w:tcPr>
          <w:p w14:paraId="52481401">
            <w:pPr>
              <w:pStyle w:val="12"/>
              <w:spacing w:before="50" w:line="265" w:lineRule="auto"/>
              <w:ind w:left="105" w:right="196" w:firstLine="17"/>
              <w:jc w:val="center"/>
              <w:rPr>
                <w:rFonts w:hint="eastAsia" w:ascii="仿宋" w:hAnsi="仿宋" w:eastAsia="仿宋" w:cs="仿宋"/>
                <w:sz w:val="24"/>
                <w:szCs w:val="24"/>
              </w:rPr>
            </w:pPr>
            <w:r>
              <w:rPr>
                <w:rFonts w:hint="eastAsia" w:ascii="仿宋" w:hAnsi="仿宋" w:eastAsia="仿宋" w:cs="仿宋"/>
                <w:spacing w:val="-3"/>
                <w:sz w:val="24"/>
                <w:szCs w:val="24"/>
              </w:rPr>
              <w:t>营业执照或事业单</w:t>
            </w:r>
            <w:r>
              <w:rPr>
                <w:rFonts w:hint="eastAsia" w:ascii="仿宋" w:hAnsi="仿宋" w:eastAsia="仿宋" w:cs="仿宋"/>
                <w:spacing w:val="-1"/>
                <w:sz w:val="24"/>
                <w:szCs w:val="24"/>
              </w:rPr>
              <w:t>位法人证书</w:t>
            </w:r>
          </w:p>
        </w:tc>
        <w:tc>
          <w:tcPr>
            <w:tcW w:w="6641" w:type="dxa"/>
            <w:vAlign w:val="center"/>
          </w:tcPr>
          <w:p w14:paraId="689B572D">
            <w:pPr>
              <w:pStyle w:val="12"/>
              <w:spacing w:before="51" w:line="216" w:lineRule="auto"/>
              <w:ind w:left="117"/>
              <w:jc w:val="center"/>
              <w:rPr>
                <w:rFonts w:hint="eastAsia" w:ascii="仿宋" w:hAnsi="仿宋" w:eastAsia="仿宋" w:cs="仿宋"/>
                <w:sz w:val="24"/>
                <w:szCs w:val="24"/>
              </w:rPr>
            </w:pPr>
            <w:r>
              <w:rPr>
                <w:rFonts w:hint="eastAsia" w:ascii="仿宋" w:hAnsi="仿宋" w:eastAsia="仿宋" w:cs="仿宋"/>
                <w:spacing w:val="-1"/>
                <w:sz w:val="24"/>
                <w:szCs w:val="24"/>
              </w:rPr>
              <w:t>具备有效的营业执照或事业单位法人证书</w:t>
            </w:r>
          </w:p>
        </w:tc>
      </w:tr>
      <w:tr w14:paraId="47D18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continue"/>
            <w:tcBorders>
              <w:top w:val="nil"/>
              <w:bottom w:val="nil"/>
            </w:tcBorders>
            <w:vAlign w:val="center"/>
          </w:tcPr>
          <w:p w14:paraId="38AD21AB">
            <w:pPr>
              <w:jc w:val="center"/>
              <w:rPr>
                <w:rFonts w:ascii="Arial"/>
                <w:sz w:val="21"/>
              </w:rPr>
            </w:pPr>
          </w:p>
        </w:tc>
        <w:tc>
          <w:tcPr>
            <w:tcW w:w="545" w:type="dxa"/>
            <w:vMerge w:val="continue"/>
            <w:tcBorders>
              <w:top w:val="nil"/>
              <w:bottom w:val="nil"/>
            </w:tcBorders>
            <w:textDirection w:val="tbRlV"/>
            <w:vAlign w:val="center"/>
          </w:tcPr>
          <w:p w14:paraId="6F3AC13E">
            <w:pPr>
              <w:jc w:val="center"/>
              <w:rPr>
                <w:rFonts w:ascii="Arial"/>
                <w:sz w:val="21"/>
              </w:rPr>
            </w:pPr>
          </w:p>
        </w:tc>
        <w:tc>
          <w:tcPr>
            <w:tcW w:w="2164" w:type="dxa"/>
            <w:vAlign w:val="center"/>
          </w:tcPr>
          <w:p w14:paraId="14B13A24">
            <w:pPr>
              <w:pStyle w:val="12"/>
              <w:spacing w:before="51" w:line="219" w:lineRule="auto"/>
              <w:ind w:left="118"/>
              <w:jc w:val="center"/>
              <w:rPr>
                <w:rFonts w:hint="eastAsia" w:ascii="仿宋" w:hAnsi="仿宋" w:eastAsia="仿宋" w:cs="仿宋"/>
                <w:sz w:val="24"/>
                <w:szCs w:val="24"/>
              </w:rPr>
            </w:pPr>
            <w:r>
              <w:rPr>
                <w:rFonts w:hint="eastAsia" w:ascii="仿宋" w:hAnsi="仿宋" w:eastAsia="仿宋" w:cs="仿宋"/>
                <w:spacing w:val="-4"/>
                <w:sz w:val="24"/>
                <w:szCs w:val="24"/>
              </w:rPr>
              <w:t>资质</w:t>
            </w:r>
          </w:p>
        </w:tc>
        <w:tc>
          <w:tcPr>
            <w:tcW w:w="6641" w:type="dxa"/>
            <w:vAlign w:val="center"/>
          </w:tcPr>
          <w:p w14:paraId="5AC1875A">
            <w:pPr>
              <w:spacing w:before="115" w:line="212" w:lineRule="auto"/>
              <w:jc w:val="center"/>
              <w:outlineLvl w:val="0"/>
              <w:rPr>
                <w:rFonts w:hint="eastAsia" w:ascii="仿宋" w:hAnsi="仿宋" w:eastAsia="仿宋" w:cs="仿宋"/>
                <w:sz w:val="24"/>
                <w:szCs w:val="24"/>
              </w:rPr>
            </w:pPr>
            <w:r>
              <w:rPr>
                <w:rFonts w:hint="eastAsia" w:ascii="仿宋" w:hAnsi="仿宋" w:eastAsia="仿宋" w:cs="仿宋"/>
                <w:snapToGrid w:val="0"/>
                <w:color w:val="000000"/>
                <w:spacing w:val="-1"/>
                <w:kern w:val="0"/>
                <w:sz w:val="24"/>
                <w:szCs w:val="24"/>
                <w:lang w:val="en-US" w:eastAsia="zh-CN" w:bidi="ar-SA"/>
              </w:rPr>
              <w:t>符合</w:t>
            </w:r>
            <w:r>
              <w:rPr>
                <w:rFonts w:hint="eastAsia" w:ascii="仿宋" w:hAnsi="仿宋" w:eastAsia="仿宋" w:cs="仿宋"/>
                <w:snapToGrid w:val="0"/>
                <w:color w:val="000000"/>
                <w:spacing w:val="-1"/>
                <w:kern w:val="0"/>
                <w:sz w:val="24"/>
                <w:szCs w:val="24"/>
                <w:lang w:val="en-US" w:eastAsia="en-US" w:bidi="ar-SA"/>
              </w:rPr>
              <w:t>第一章招标公告</w:t>
            </w:r>
            <w:r>
              <w:rPr>
                <w:rFonts w:hint="eastAsia" w:ascii="仿宋" w:hAnsi="仿宋" w:eastAsia="仿宋" w:cs="仿宋"/>
                <w:snapToGrid w:val="0"/>
                <w:color w:val="000000"/>
                <w:spacing w:val="-1"/>
                <w:kern w:val="0"/>
                <w:sz w:val="24"/>
                <w:szCs w:val="24"/>
                <w:lang w:val="en-US" w:eastAsia="zh-CN" w:bidi="ar-SA"/>
              </w:rPr>
              <w:t>相关要求</w:t>
            </w:r>
          </w:p>
        </w:tc>
      </w:tr>
      <w:tr w14:paraId="02F95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05" w:type="dxa"/>
            <w:vMerge w:val="continue"/>
            <w:tcBorders>
              <w:top w:val="nil"/>
              <w:bottom w:val="nil"/>
            </w:tcBorders>
            <w:vAlign w:val="center"/>
          </w:tcPr>
          <w:p w14:paraId="191B152D">
            <w:pPr>
              <w:jc w:val="center"/>
              <w:rPr>
                <w:rFonts w:ascii="Arial"/>
                <w:sz w:val="21"/>
              </w:rPr>
            </w:pPr>
          </w:p>
        </w:tc>
        <w:tc>
          <w:tcPr>
            <w:tcW w:w="545" w:type="dxa"/>
            <w:vMerge w:val="continue"/>
            <w:tcBorders>
              <w:top w:val="nil"/>
              <w:bottom w:val="nil"/>
            </w:tcBorders>
            <w:textDirection w:val="tbRlV"/>
            <w:vAlign w:val="center"/>
          </w:tcPr>
          <w:p w14:paraId="7999A183">
            <w:pPr>
              <w:jc w:val="center"/>
              <w:rPr>
                <w:rFonts w:ascii="Arial"/>
                <w:sz w:val="21"/>
              </w:rPr>
            </w:pPr>
          </w:p>
        </w:tc>
        <w:tc>
          <w:tcPr>
            <w:tcW w:w="2164" w:type="dxa"/>
            <w:vAlign w:val="center"/>
          </w:tcPr>
          <w:p w14:paraId="353D6661">
            <w:pPr>
              <w:pStyle w:val="12"/>
              <w:spacing w:before="52" w:line="217" w:lineRule="auto"/>
              <w:ind w:left="111"/>
              <w:jc w:val="center"/>
              <w:rPr>
                <w:rFonts w:hint="eastAsia" w:ascii="仿宋" w:hAnsi="仿宋" w:eastAsia="仿宋" w:cs="仿宋"/>
                <w:sz w:val="24"/>
                <w:szCs w:val="24"/>
                <w:lang w:eastAsia="zh-CN"/>
              </w:rPr>
            </w:pPr>
            <w:r>
              <w:rPr>
                <w:rFonts w:hint="eastAsia" w:ascii="仿宋" w:hAnsi="仿宋" w:eastAsia="仿宋" w:cs="仿宋"/>
                <w:spacing w:val="-2"/>
                <w:sz w:val="24"/>
                <w:szCs w:val="24"/>
                <w:lang w:val="en-US" w:eastAsia="zh-CN"/>
              </w:rPr>
              <w:t>资格</w:t>
            </w:r>
          </w:p>
        </w:tc>
        <w:tc>
          <w:tcPr>
            <w:tcW w:w="6641" w:type="dxa"/>
            <w:vAlign w:val="center"/>
          </w:tcPr>
          <w:p w14:paraId="247224B9">
            <w:pPr>
              <w:pStyle w:val="12"/>
              <w:spacing w:before="52" w:line="264" w:lineRule="auto"/>
              <w:ind w:left="116" w:right="131" w:hanging="9"/>
              <w:jc w:val="center"/>
              <w:rPr>
                <w:rFonts w:hint="eastAsia" w:ascii="仿宋" w:hAnsi="仿宋" w:eastAsia="仿宋" w:cs="仿宋"/>
                <w:sz w:val="24"/>
                <w:szCs w:val="24"/>
              </w:rPr>
            </w:pPr>
            <w:r>
              <w:rPr>
                <w:rFonts w:hint="eastAsia" w:ascii="仿宋" w:hAnsi="仿宋" w:eastAsia="仿宋" w:cs="仿宋"/>
                <w:snapToGrid w:val="0"/>
                <w:color w:val="000000"/>
                <w:spacing w:val="-1"/>
                <w:kern w:val="0"/>
                <w:sz w:val="24"/>
                <w:szCs w:val="24"/>
                <w:lang w:val="en-US" w:eastAsia="zh-CN" w:bidi="ar-SA"/>
              </w:rPr>
              <w:t>符合</w:t>
            </w:r>
            <w:r>
              <w:rPr>
                <w:rFonts w:hint="eastAsia" w:ascii="仿宋" w:hAnsi="仿宋" w:eastAsia="仿宋" w:cs="仿宋"/>
                <w:snapToGrid w:val="0"/>
                <w:color w:val="000000"/>
                <w:spacing w:val="-1"/>
                <w:kern w:val="0"/>
                <w:sz w:val="24"/>
                <w:szCs w:val="24"/>
                <w:lang w:val="en-US" w:eastAsia="en-US" w:bidi="ar-SA"/>
              </w:rPr>
              <w:t>第一章招标公告</w:t>
            </w:r>
            <w:r>
              <w:rPr>
                <w:rFonts w:hint="eastAsia" w:ascii="仿宋" w:hAnsi="仿宋" w:eastAsia="仿宋" w:cs="仿宋"/>
                <w:snapToGrid w:val="0"/>
                <w:color w:val="000000"/>
                <w:spacing w:val="-1"/>
                <w:kern w:val="0"/>
                <w:sz w:val="24"/>
                <w:szCs w:val="24"/>
                <w:lang w:val="en-US" w:eastAsia="zh-CN" w:bidi="ar-SA"/>
              </w:rPr>
              <w:t>相关要求</w:t>
            </w:r>
          </w:p>
        </w:tc>
      </w:tr>
      <w:tr w14:paraId="0312D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505" w:type="dxa"/>
            <w:vMerge w:val="continue"/>
            <w:tcBorders>
              <w:top w:val="nil"/>
            </w:tcBorders>
            <w:vAlign w:val="center"/>
          </w:tcPr>
          <w:p w14:paraId="04BEB3EF">
            <w:pPr>
              <w:jc w:val="center"/>
              <w:rPr>
                <w:rFonts w:ascii="Arial"/>
                <w:sz w:val="21"/>
              </w:rPr>
            </w:pPr>
          </w:p>
        </w:tc>
        <w:tc>
          <w:tcPr>
            <w:tcW w:w="545" w:type="dxa"/>
            <w:vMerge w:val="continue"/>
            <w:tcBorders>
              <w:top w:val="nil"/>
            </w:tcBorders>
            <w:textDirection w:val="tbRlV"/>
            <w:vAlign w:val="center"/>
          </w:tcPr>
          <w:p w14:paraId="66073429">
            <w:pPr>
              <w:jc w:val="center"/>
              <w:rPr>
                <w:rFonts w:ascii="Arial"/>
                <w:sz w:val="21"/>
              </w:rPr>
            </w:pPr>
          </w:p>
        </w:tc>
        <w:tc>
          <w:tcPr>
            <w:tcW w:w="2164" w:type="dxa"/>
            <w:vAlign w:val="center"/>
          </w:tcPr>
          <w:p w14:paraId="42B06C69">
            <w:pPr>
              <w:pStyle w:val="12"/>
              <w:spacing w:before="54" w:line="217" w:lineRule="auto"/>
              <w:ind w:left="102"/>
              <w:jc w:val="center"/>
              <w:rPr>
                <w:rFonts w:hint="eastAsia" w:ascii="仿宋" w:hAnsi="仿宋" w:eastAsia="仿宋" w:cs="仿宋"/>
                <w:color w:val="auto"/>
                <w:sz w:val="24"/>
                <w:szCs w:val="24"/>
              </w:rPr>
            </w:pPr>
            <w:r>
              <w:rPr>
                <w:rFonts w:hint="eastAsia" w:ascii="仿宋" w:hAnsi="仿宋" w:eastAsia="仿宋" w:cs="仿宋"/>
                <w:color w:val="auto"/>
                <w:spacing w:val="-1"/>
                <w:sz w:val="24"/>
                <w:szCs w:val="24"/>
              </w:rPr>
              <w:t>信誉要求</w:t>
            </w:r>
          </w:p>
        </w:tc>
        <w:tc>
          <w:tcPr>
            <w:tcW w:w="6641" w:type="dxa"/>
            <w:vAlign w:val="center"/>
          </w:tcPr>
          <w:p w14:paraId="110C1C0F">
            <w:pPr>
              <w:pStyle w:val="12"/>
              <w:spacing w:before="55" w:line="216" w:lineRule="auto"/>
              <w:ind w:left="116"/>
              <w:jc w:val="center"/>
              <w:rPr>
                <w:rFonts w:hint="eastAsia" w:ascii="仿宋" w:hAnsi="仿宋" w:eastAsia="仿宋" w:cs="仿宋"/>
                <w:color w:val="auto"/>
                <w:sz w:val="24"/>
                <w:szCs w:val="24"/>
              </w:rPr>
            </w:pPr>
            <w:r>
              <w:rPr>
                <w:rFonts w:hint="eastAsia" w:ascii="仿宋" w:hAnsi="仿宋" w:eastAsia="仿宋" w:cs="仿宋"/>
                <w:color w:val="auto"/>
                <w:spacing w:val="-2"/>
                <w:sz w:val="24"/>
                <w:szCs w:val="24"/>
              </w:rPr>
              <w:t>符合第一章招标公告</w:t>
            </w:r>
            <w:r>
              <w:rPr>
                <w:rFonts w:hint="eastAsia" w:ascii="仿宋" w:hAnsi="仿宋" w:eastAsia="仿宋" w:cs="仿宋"/>
                <w:snapToGrid w:val="0"/>
                <w:color w:val="auto"/>
                <w:spacing w:val="-1"/>
                <w:kern w:val="0"/>
                <w:sz w:val="24"/>
                <w:szCs w:val="24"/>
                <w:lang w:val="en-US" w:eastAsia="zh-CN" w:bidi="ar-SA"/>
              </w:rPr>
              <w:t>相关要求</w:t>
            </w:r>
            <w:r>
              <w:rPr>
                <w:rFonts w:hint="eastAsia" w:ascii="仿宋" w:hAnsi="仿宋" w:eastAsia="仿宋" w:cs="仿宋"/>
                <w:color w:val="auto"/>
                <w:spacing w:val="-2"/>
                <w:sz w:val="24"/>
                <w:szCs w:val="24"/>
              </w:rPr>
              <w:t>（提供承诺</w:t>
            </w:r>
            <w:r>
              <w:rPr>
                <w:rFonts w:hint="eastAsia" w:ascii="仿宋" w:hAnsi="仿宋" w:eastAsia="仿宋" w:cs="仿宋"/>
                <w:color w:val="auto"/>
                <w:spacing w:val="-2"/>
                <w:sz w:val="24"/>
                <w:szCs w:val="24"/>
                <w:lang w:val="en-US" w:eastAsia="zh-CN"/>
              </w:rPr>
              <w:t>书</w:t>
            </w:r>
            <w:r>
              <w:rPr>
                <w:rFonts w:hint="eastAsia" w:ascii="仿宋" w:hAnsi="仿宋" w:eastAsia="仿宋" w:cs="仿宋"/>
                <w:color w:val="auto"/>
                <w:spacing w:val="-2"/>
                <w:sz w:val="24"/>
                <w:szCs w:val="24"/>
              </w:rPr>
              <w:t>）</w:t>
            </w:r>
          </w:p>
        </w:tc>
      </w:tr>
    </w:tbl>
    <w:p w14:paraId="75DEA8F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firstLineChars="200"/>
        <w:textAlignment w:val="baseline"/>
        <w:outlineLvl w:val="1"/>
        <w:rPr>
          <w:rFonts w:ascii="黑体" w:hAnsi="黑体" w:eastAsia="仿宋" w:cs="黑体"/>
          <w:b/>
          <w:bCs w:val="0"/>
          <w:sz w:val="32"/>
          <w:szCs w:val="28"/>
        </w:rPr>
      </w:pPr>
      <w:r>
        <w:rPr>
          <w:rFonts w:hint="eastAsia" w:ascii="Times New Roman" w:hAnsi="Times New Roman" w:eastAsia="仿宋" w:cs="Times New Roman"/>
          <w:b/>
          <w:bCs w:val="0"/>
          <w:spacing w:val="-1"/>
          <w:sz w:val="32"/>
          <w:szCs w:val="28"/>
          <w:lang w:val="en-US" w:eastAsia="zh-CN"/>
        </w:rPr>
        <w:t>二、</w:t>
      </w:r>
      <w:r>
        <w:rPr>
          <w:rFonts w:ascii="Times New Roman" w:hAnsi="Times New Roman" w:eastAsia="仿宋" w:cs="Times New Roman"/>
          <w:b/>
          <w:bCs w:val="0"/>
          <w:spacing w:val="-1"/>
          <w:sz w:val="32"/>
          <w:szCs w:val="28"/>
        </w:rPr>
        <w:t xml:space="preserve"> </w:t>
      </w:r>
      <w:r>
        <w:rPr>
          <w:rFonts w:ascii="黑体" w:hAnsi="黑体" w:eastAsia="仿宋" w:cs="黑体"/>
          <w:b/>
          <w:bCs w:val="0"/>
          <w:spacing w:val="-1"/>
          <w:sz w:val="32"/>
          <w:szCs w:val="28"/>
        </w:rPr>
        <w:t>入库审查办法</w:t>
      </w:r>
    </w:p>
    <w:p w14:paraId="5A903C0F">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ascii="仿宋" w:hAnsi="仿宋" w:eastAsia="仿宋" w:cs="仿宋"/>
          <w:b w:val="0"/>
          <w:sz w:val="32"/>
          <w:szCs w:val="28"/>
        </w:rPr>
      </w:pPr>
      <w:r>
        <w:rPr>
          <w:rFonts w:ascii="仿宋" w:hAnsi="仿宋" w:eastAsia="仿宋" w:cs="仿宋"/>
          <w:b w:val="0"/>
          <w:spacing w:val="1"/>
          <w:sz w:val="32"/>
          <w:szCs w:val="28"/>
        </w:rPr>
        <w:t>本次资格审查采用</w:t>
      </w:r>
      <w:r>
        <w:rPr>
          <w:rFonts w:ascii="仿宋" w:hAnsi="仿宋" w:eastAsia="仿宋" w:cs="仿宋"/>
          <w:b w:val="0"/>
          <w:bCs/>
          <w:spacing w:val="1"/>
          <w:sz w:val="32"/>
          <w:szCs w:val="28"/>
        </w:rPr>
        <w:t>合格制</w:t>
      </w:r>
      <w:r>
        <w:rPr>
          <w:rFonts w:ascii="仿宋" w:hAnsi="仿宋" w:eastAsia="仿宋" w:cs="仿宋"/>
          <w:b w:val="0"/>
          <w:spacing w:val="1"/>
          <w:sz w:val="32"/>
          <w:szCs w:val="28"/>
        </w:rPr>
        <w:t>。凡符合本章</w:t>
      </w:r>
      <w:r>
        <w:rPr>
          <w:rFonts w:hint="eastAsia" w:ascii="仿宋" w:hAnsi="仿宋" w:eastAsia="仿宋" w:cs="仿宋"/>
          <w:b w:val="0"/>
          <w:spacing w:val="1"/>
          <w:sz w:val="32"/>
          <w:szCs w:val="28"/>
          <w:lang w:val="en-US" w:eastAsia="zh-CN"/>
        </w:rPr>
        <w:t>第一条“</w:t>
      </w:r>
      <w:r>
        <w:rPr>
          <w:rFonts w:ascii="仿宋" w:hAnsi="仿宋" w:eastAsia="仿宋" w:cs="仿宋"/>
          <w:b w:val="0"/>
          <w:spacing w:val="3"/>
          <w:sz w:val="32"/>
          <w:szCs w:val="28"/>
        </w:rPr>
        <w:t>评审办法前附表</w:t>
      </w:r>
      <w:r>
        <w:rPr>
          <w:rFonts w:hint="eastAsia" w:ascii="仿宋" w:hAnsi="仿宋" w:eastAsia="仿宋" w:cs="仿宋"/>
          <w:b w:val="0"/>
          <w:spacing w:val="1"/>
          <w:sz w:val="32"/>
          <w:szCs w:val="28"/>
          <w:lang w:val="en-US" w:eastAsia="zh-CN"/>
        </w:rPr>
        <w:t>”</w:t>
      </w:r>
      <w:r>
        <w:rPr>
          <w:rFonts w:ascii="仿宋" w:hAnsi="仿宋" w:eastAsia="仿宋" w:cs="仿宋"/>
          <w:b w:val="0"/>
          <w:sz w:val="32"/>
          <w:szCs w:val="28"/>
        </w:rPr>
        <w:t>规定</w:t>
      </w:r>
      <w:r>
        <w:rPr>
          <w:rFonts w:hint="eastAsia" w:ascii="仿宋" w:hAnsi="仿宋" w:eastAsia="仿宋" w:cs="仿宋"/>
          <w:b w:val="0"/>
          <w:sz w:val="32"/>
          <w:szCs w:val="28"/>
          <w:lang w:val="en-US" w:eastAsia="zh-CN"/>
        </w:rPr>
        <w:t>的</w:t>
      </w:r>
      <w:r>
        <w:rPr>
          <w:rFonts w:ascii="仿宋" w:hAnsi="仿宋" w:eastAsia="仿宋" w:cs="仿宋"/>
          <w:b w:val="0"/>
          <w:sz w:val="32"/>
          <w:szCs w:val="28"/>
        </w:rPr>
        <w:t>审查标</w:t>
      </w:r>
      <w:r>
        <w:rPr>
          <w:rFonts w:ascii="仿宋" w:hAnsi="仿宋" w:eastAsia="仿宋" w:cs="仿宋"/>
          <w:b w:val="0"/>
          <w:spacing w:val="9"/>
          <w:sz w:val="32"/>
          <w:szCs w:val="28"/>
        </w:rPr>
        <w:t>准的投标</w:t>
      </w:r>
      <w:r>
        <w:rPr>
          <w:rFonts w:hint="eastAsia" w:ascii="仿宋" w:hAnsi="仿宋" w:eastAsia="仿宋" w:cs="仿宋"/>
          <w:b w:val="0"/>
          <w:spacing w:val="9"/>
          <w:sz w:val="32"/>
          <w:szCs w:val="28"/>
          <w:lang w:val="en-US" w:eastAsia="zh-CN"/>
        </w:rPr>
        <w:t>方</w:t>
      </w:r>
      <w:r>
        <w:rPr>
          <w:rFonts w:ascii="仿宋" w:hAnsi="仿宋" w:eastAsia="仿宋" w:cs="仿宋"/>
          <w:b w:val="0"/>
          <w:spacing w:val="9"/>
          <w:sz w:val="32"/>
          <w:szCs w:val="28"/>
        </w:rPr>
        <w:t>均通过评审，经评审合格的投标</w:t>
      </w:r>
      <w:r>
        <w:rPr>
          <w:rFonts w:hint="eastAsia" w:ascii="仿宋" w:hAnsi="仿宋" w:eastAsia="仿宋" w:cs="仿宋"/>
          <w:b w:val="0"/>
          <w:spacing w:val="9"/>
          <w:sz w:val="32"/>
          <w:szCs w:val="28"/>
          <w:lang w:val="en-US" w:eastAsia="zh-CN"/>
        </w:rPr>
        <w:t>方</w:t>
      </w:r>
      <w:r>
        <w:rPr>
          <w:rFonts w:ascii="仿宋" w:hAnsi="仿宋" w:eastAsia="仿宋" w:cs="仿宋"/>
          <w:b w:val="0"/>
          <w:spacing w:val="9"/>
          <w:sz w:val="32"/>
          <w:szCs w:val="28"/>
        </w:rPr>
        <w:t>，均作为公司</w:t>
      </w:r>
      <w:r>
        <w:rPr>
          <w:rFonts w:hint="eastAsia" w:ascii="仿宋" w:hAnsi="仿宋" w:eastAsia="仿宋" w:cs="仿宋"/>
          <w:b w:val="0"/>
          <w:spacing w:val="9"/>
          <w:sz w:val="32"/>
          <w:szCs w:val="28"/>
          <w:lang w:val="en-US" w:eastAsia="zh-CN"/>
        </w:rPr>
        <w:t>的</w:t>
      </w:r>
      <w:r>
        <w:rPr>
          <w:rFonts w:ascii="仿宋" w:hAnsi="仿宋" w:eastAsia="仿宋" w:cs="仿宋"/>
          <w:b w:val="0"/>
          <w:spacing w:val="2"/>
          <w:sz w:val="32"/>
          <w:szCs w:val="28"/>
        </w:rPr>
        <w:t>合格供应商进入供应商库。</w:t>
      </w:r>
    </w:p>
    <w:p w14:paraId="0D30B903">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firstLineChars="200"/>
        <w:textAlignment w:val="baseline"/>
        <w:outlineLvl w:val="1"/>
        <w:rPr>
          <w:rFonts w:ascii="黑体" w:hAnsi="黑体" w:eastAsia="仿宋" w:cs="黑体"/>
          <w:b/>
          <w:bCs w:val="0"/>
          <w:sz w:val="32"/>
          <w:szCs w:val="28"/>
        </w:rPr>
      </w:pPr>
      <w:r>
        <w:rPr>
          <w:rFonts w:hint="eastAsia" w:ascii="Times New Roman" w:hAnsi="Times New Roman" w:eastAsia="仿宋" w:cs="Times New Roman"/>
          <w:b/>
          <w:bCs w:val="0"/>
          <w:spacing w:val="-1"/>
          <w:sz w:val="32"/>
          <w:szCs w:val="28"/>
          <w:lang w:val="en-US" w:eastAsia="zh-CN"/>
        </w:rPr>
        <w:t>三、</w:t>
      </w:r>
      <w:r>
        <w:rPr>
          <w:rFonts w:ascii="Times New Roman" w:hAnsi="Times New Roman" w:eastAsia="仿宋" w:cs="Times New Roman"/>
          <w:b/>
          <w:bCs w:val="0"/>
          <w:spacing w:val="-1"/>
          <w:sz w:val="32"/>
          <w:szCs w:val="28"/>
        </w:rPr>
        <w:t xml:space="preserve"> </w:t>
      </w:r>
      <w:r>
        <w:rPr>
          <w:rFonts w:ascii="黑体" w:hAnsi="黑体" w:eastAsia="仿宋" w:cs="黑体"/>
          <w:b/>
          <w:bCs w:val="0"/>
          <w:spacing w:val="-1"/>
          <w:sz w:val="32"/>
          <w:szCs w:val="28"/>
        </w:rPr>
        <w:t>评审标准</w:t>
      </w:r>
    </w:p>
    <w:p w14:paraId="637A1607">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2" w:firstLineChars="200"/>
        <w:textAlignment w:val="baseline"/>
        <w:rPr>
          <w:rFonts w:ascii="仿宋" w:hAnsi="仿宋" w:eastAsia="仿宋" w:cs="仿宋"/>
          <w:b w:val="0"/>
          <w:sz w:val="32"/>
          <w:szCs w:val="28"/>
        </w:rPr>
      </w:pPr>
      <w:r>
        <w:rPr>
          <w:rFonts w:hint="eastAsia" w:ascii="Times New Roman" w:hAnsi="Times New Roman" w:eastAsia="仿宋" w:cs="Times New Roman"/>
          <w:b w:val="0"/>
          <w:spacing w:val="3"/>
          <w:sz w:val="32"/>
          <w:szCs w:val="28"/>
          <w:lang w:val="en-US" w:eastAsia="zh-CN"/>
        </w:rPr>
        <w:t>1、</w:t>
      </w:r>
      <w:r>
        <w:rPr>
          <w:rFonts w:ascii="仿宋" w:hAnsi="仿宋" w:eastAsia="仿宋" w:cs="仿宋"/>
          <w:b w:val="0"/>
          <w:spacing w:val="3"/>
          <w:sz w:val="32"/>
          <w:szCs w:val="28"/>
        </w:rPr>
        <w:t>形式审查标准：见评审办法前附表。</w:t>
      </w:r>
    </w:p>
    <w:p w14:paraId="4D3D785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firstLineChars="200"/>
        <w:textAlignment w:val="baseline"/>
        <w:rPr>
          <w:rFonts w:ascii="仿宋" w:hAnsi="仿宋" w:eastAsia="仿宋" w:cs="仿宋"/>
          <w:b w:val="0"/>
          <w:sz w:val="32"/>
          <w:szCs w:val="28"/>
        </w:rPr>
      </w:pPr>
      <w:r>
        <w:rPr>
          <w:rFonts w:hint="eastAsia" w:ascii="Times New Roman" w:hAnsi="Times New Roman" w:eastAsia="仿宋" w:cs="Times New Roman"/>
          <w:b w:val="0"/>
          <w:spacing w:val="2"/>
          <w:sz w:val="32"/>
          <w:szCs w:val="28"/>
          <w:lang w:val="en-US" w:eastAsia="zh-CN"/>
        </w:rPr>
        <w:t>2、</w:t>
      </w:r>
      <w:r>
        <w:rPr>
          <w:rFonts w:ascii="仿宋" w:hAnsi="仿宋" w:eastAsia="仿宋" w:cs="仿宋"/>
          <w:b w:val="0"/>
          <w:spacing w:val="2"/>
          <w:sz w:val="32"/>
          <w:szCs w:val="28"/>
        </w:rPr>
        <w:t>资格审查标准：见评审办法前附表。</w:t>
      </w:r>
    </w:p>
    <w:p w14:paraId="213240E6">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firstLineChars="200"/>
        <w:textAlignment w:val="baseline"/>
        <w:outlineLvl w:val="1"/>
        <w:rPr>
          <w:rFonts w:hint="eastAsia" w:ascii="Times New Roman" w:hAnsi="Times New Roman" w:eastAsia="仿宋" w:cs="Times New Roman"/>
          <w:b/>
          <w:bCs w:val="0"/>
          <w:spacing w:val="-1"/>
          <w:sz w:val="32"/>
          <w:szCs w:val="28"/>
          <w:lang w:val="en-US" w:eastAsia="zh-CN"/>
        </w:rPr>
      </w:pPr>
      <w:r>
        <w:rPr>
          <w:rFonts w:hint="eastAsia" w:ascii="Times New Roman" w:hAnsi="Times New Roman" w:eastAsia="仿宋" w:cs="Times New Roman"/>
          <w:b/>
          <w:bCs w:val="0"/>
          <w:spacing w:val="-1"/>
          <w:sz w:val="32"/>
          <w:szCs w:val="28"/>
          <w:lang w:val="en-US" w:eastAsia="zh-CN"/>
        </w:rPr>
        <w:t>四、评审程序</w:t>
      </w:r>
    </w:p>
    <w:p w14:paraId="02E24D95">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firstLineChars="200"/>
        <w:textAlignment w:val="baseline"/>
        <w:rPr>
          <w:rFonts w:ascii="仿宋" w:hAnsi="仿宋" w:eastAsia="仿宋" w:cs="仿宋"/>
          <w:b w:val="0"/>
          <w:sz w:val="32"/>
          <w:szCs w:val="28"/>
        </w:rPr>
      </w:pPr>
      <w:r>
        <w:rPr>
          <w:rFonts w:ascii="仿宋" w:hAnsi="仿宋" w:eastAsia="仿宋" w:cs="仿宋"/>
          <w:b w:val="0"/>
          <w:spacing w:val="2"/>
          <w:sz w:val="32"/>
          <w:szCs w:val="28"/>
        </w:rPr>
        <w:t>评审工作按以下程序进行</w:t>
      </w:r>
    </w:p>
    <w:p w14:paraId="1AE1924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2" w:firstLineChars="200"/>
        <w:textAlignment w:val="baseline"/>
        <w:rPr>
          <w:rFonts w:ascii="仿宋" w:hAnsi="仿宋" w:eastAsia="仿宋" w:cs="仿宋"/>
          <w:b w:val="0"/>
          <w:sz w:val="32"/>
          <w:szCs w:val="28"/>
        </w:rPr>
      </w:pPr>
      <w:r>
        <w:rPr>
          <w:rFonts w:hint="eastAsia" w:ascii="Times New Roman" w:hAnsi="Times New Roman" w:eastAsia="仿宋" w:cs="Times New Roman"/>
          <w:b w:val="0"/>
          <w:spacing w:val="3"/>
          <w:sz w:val="32"/>
          <w:szCs w:val="28"/>
          <w:lang w:val="en-US" w:eastAsia="zh-CN"/>
        </w:rPr>
        <w:t>1、</w:t>
      </w:r>
      <w:r>
        <w:rPr>
          <w:rFonts w:ascii="Times New Roman" w:hAnsi="Times New Roman" w:eastAsia="仿宋" w:cs="Times New Roman"/>
          <w:b w:val="0"/>
          <w:spacing w:val="3"/>
          <w:sz w:val="32"/>
          <w:szCs w:val="28"/>
        </w:rPr>
        <w:t xml:space="preserve"> </w:t>
      </w:r>
      <w:r>
        <w:rPr>
          <w:rFonts w:ascii="仿宋" w:hAnsi="仿宋" w:eastAsia="仿宋" w:cs="仿宋"/>
          <w:b w:val="0"/>
          <w:spacing w:val="3"/>
          <w:sz w:val="32"/>
          <w:szCs w:val="28"/>
        </w:rPr>
        <w:t>形式审查</w:t>
      </w:r>
    </w:p>
    <w:p w14:paraId="01821E2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58"/>
        <w:textAlignment w:val="baseline"/>
        <w:rPr>
          <w:rFonts w:ascii="仿宋" w:hAnsi="仿宋" w:eastAsia="仿宋" w:cs="仿宋"/>
          <w:b w:val="0"/>
          <w:sz w:val="32"/>
          <w:szCs w:val="28"/>
        </w:rPr>
      </w:pPr>
      <w:r>
        <w:rPr>
          <w:rFonts w:ascii="仿宋" w:hAnsi="仿宋" w:eastAsia="仿宋" w:cs="仿宋"/>
          <w:b w:val="0"/>
          <w:spacing w:val="1"/>
          <w:sz w:val="32"/>
          <w:szCs w:val="28"/>
        </w:rPr>
        <w:t>评审小组依据本章</w:t>
      </w:r>
      <w:r>
        <w:rPr>
          <w:rFonts w:hint="eastAsia" w:ascii="仿宋" w:hAnsi="仿宋" w:eastAsia="仿宋" w:cs="仿宋"/>
          <w:b w:val="0"/>
          <w:spacing w:val="1"/>
          <w:sz w:val="32"/>
          <w:szCs w:val="28"/>
          <w:lang w:eastAsia="zh-CN"/>
        </w:rPr>
        <w:t>“</w:t>
      </w:r>
      <w:r>
        <w:rPr>
          <w:rFonts w:ascii="仿宋" w:hAnsi="仿宋" w:eastAsia="仿宋" w:cs="仿宋"/>
          <w:b w:val="0"/>
          <w:spacing w:val="1"/>
          <w:sz w:val="32"/>
          <w:szCs w:val="28"/>
        </w:rPr>
        <w:t>形式审查标准</w:t>
      </w:r>
      <w:r>
        <w:rPr>
          <w:rFonts w:hint="eastAsia" w:ascii="仿宋" w:hAnsi="仿宋" w:eastAsia="仿宋" w:cs="仿宋"/>
          <w:b w:val="0"/>
          <w:spacing w:val="1"/>
          <w:sz w:val="32"/>
          <w:szCs w:val="28"/>
          <w:lang w:eastAsia="zh-CN"/>
        </w:rPr>
        <w:t>”</w:t>
      </w:r>
      <w:r>
        <w:rPr>
          <w:rFonts w:ascii="仿宋" w:hAnsi="仿宋" w:eastAsia="仿宋" w:cs="仿宋"/>
          <w:b w:val="0"/>
          <w:spacing w:val="1"/>
          <w:sz w:val="32"/>
          <w:szCs w:val="28"/>
        </w:rPr>
        <w:t>规定的</w:t>
      </w:r>
      <w:r>
        <w:rPr>
          <w:rFonts w:hint="eastAsia" w:ascii="仿宋" w:hAnsi="仿宋" w:eastAsia="仿宋" w:cs="仿宋"/>
          <w:b w:val="0"/>
          <w:spacing w:val="1"/>
          <w:sz w:val="32"/>
          <w:szCs w:val="28"/>
          <w:lang w:val="en-US" w:eastAsia="zh-CN"/>
        </w:rPr>
        <w:t>要求</w:t>
      </w:r>
      <w:r>
        <w:rPr>
          <w:rFonts w:ascii="仿宋" w:hAnsi="仿宋" w:eastAsia="仿宋" w:cs="仿宋"/>
          <w:b w:val="0"/>
          <w:spacing w:val="1"/>
          <w:sz w:val="32"/>
          <w:szCs w:val="28"/>
        </w:rPr>
        <w:t>，对投标文件进行形式审</w:t>
      </w:r>
      <w:r>
        <w:rPr>
          <w:rFonts w:ascii="仿宋" w:hAnsi="仿宋" w:eastAsia="仿宋" w:cs="仿宋"/>
          <w:b w:val="0"/>
          <w:sz w:val="32"/>
          <w:szCs w:val="28"/>
        </w:rPr>
        <w:t>查。有</w:t>
      </w:r>
      <w:r>
        <w:rPr>
          <w:rFonts w:ascii="仿宋" w:hAnsi="仿宋" w:eastAsia="仿宋" w:cs="仿宋"/>
          <w:b w:val="0"/>
          <w:spacing w:val="2"/>
          <w:sz w:val="32"/>
          <w:szCs w:val="28"/>
        </w:rPr>
        <w:t>一项因素不符合审查标准的，不能通过形式审查。</w:t>
      </w:r>
    </w:p>
    <w:p w14:paraId="48AD3B31">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6" w:firstLineChars="200"/>
        <w:textAlignment w:val="baseline"/>
        <w:rPr>
          <w:rFonts w:ascii="仿宋" w:hAnsi="仿宋" w:eastAsia="仿宋" w:cs="仿宋"/>
          <w:b w:val="0"/>
          <w:sz w:val="32"/>
          <w:szCs w:val="28"/>
        </w:rPr>
      </w:pPr>
      <w:r>
        <w:rPr>
          <w:rFonts w:hint="eastAsia" w:ascii="Times New Roman" w:hAnsi="Times New Roman" w:eastAsia="仿宋" w:cs="Times New Roman"/>
          <w:b w:val="0"/>
          <w:spacing w:val="-1"/>
          <w:sz w:val="32"/>
          <w:szCs w:val="28"/>
          <w:lang w:val="en-US" w:eastAsia="zh-CN"/>
        </w:rPr>
        <w:t>2、</w:t>
      </w:r>
      <w:r>
        <w:rPr>
          <w:rFonts w:ascii="Times New Roman" w:hAnsi="Times New Roman" w:eastAsia="仿宋" w:cs="Times New Roman"/>
          <w:b w:val="0"/>
          <w:spacing w:val="38"/>
          <w:sz w:val="32"/>
          <w:szCs w:val="28"/>
        </w:rPr>
        <w:t xml:space="preserve"> </w:t>
      </w:r>
      <w:r>
        <w:rPr>
          <w:rFonts w:ascii="仿宋" w:hAnsi="仿宋" w:eastAsia="仿宋" w:cs="仿宋"/>
          <w:b w:val="0"/>
          <w:spacing w:val="-1"/>
          <w:sz w:val="32"/>
          <w:szCs w:val="28"/>
        </w:rPr>
        <w:t>资格审查</w:t>
      </w:r>
    </w:p>
    <w:p w14:paraId="6C1335E1">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1"/>
        <w:textAlignment w:val="baseline"/>
        <w:rPr>
          <w:rFonts w:ascii="仿宋" w:hAnsi="仿宋" w:eastAsia="仿宋" w:cs="仿宋"/>
          <w:b w:val="0"/>
          <w:sz w:val="32"/>
          <w:szCs w:val="28"/>
        </w:rPr>
      </w:pPr>
      <w:r>
        <w:rPr>
          <w:rFonts w:ascii="Times New Roman" w:hAnsi="Times New Roman" w:eastAsia="仿宋" w:cs="Times New Roman"/>
          <w:b w:val="0"/>
          <w:spacing w:val="7"/>
          <w:sz w:val="32"/>
          <w:szCs w:val="28"/>
        </w:rPr>
        <w:t>2.1</w:t>
      </w:r>
      <w:r>
        <w:rPr>
          <w:rFonts w:ascii="Times New Roman" w:hAnsi="Times New Roman" w:eastAsia="仿宋" w:cs="Times New Roman"/>
          <w:b w:val="0"/>
          <w:spacing w:val="48"/>
          <w:w w:val="101"/>
          <w:sz w:val="32"/>
          <w:szCs w:val="28"/>
        </w:rPr>
        <w:t xml:space="preserve"> </w:t>
      </w:r>
      <w:r>
        <w:rPr>
          <w:rFonts w:ascii="仿宋" w:hAnsi="仿宋" w:eastAsia="仿宋" w:cs="仿宋"/>
          <w:b w:val="0"/>
          <w:spacing w:val="7"/>
          <w:sz w:val="32"/>
          <w:szCs w:val="28"/>
        </w:rPr>
        <w:t>评审小组依据本章</w:t>
      </w:r>
      <w:r>
        <w:rPr>
          <w:rFonts w:hint="eastAsia" w:ascii="仿宋" w:hAnsi="仿宋" w:eastAsia="仿宋" w:cs="仿宋"/>
          <w:b w:val="0"/>
          <w:spacing w:val="1"/>
          <w:sz w:val="32"/>
          <w:szCs w:val="28"/>
          <w:lang w:eastAsia="zh-CN"/>
        </w:rPr>
        <w:t>“</w:t>
      </w:r>
      <w:r>
        <w:rPr>
          <w:rFonts w:hint="eastAsia" w:ascii="仿宋" w:hAnsi="仿宋" w:eastAsia="仿宋" w:cs="仿宋"/>
          <w:b w:val="0"/>
          <w:spacing w:val="1"/>
          <w:sz w:val="32"/>
          <w:szCs w:val="28"/>
          <w:lang w:val="en-US" w:eastAsia="zh-CN"/>
        </w:rPr>
        <w:t>资格</w:t>
      </w:r>
      <w:r>
        <w:rPr>
          <w:rFonts w:ascii="仿宋" w:hAnsi="仿宋" w:eastAsia="仿宋" w:cs="仿宋"/>
          <w:b w:val="0"/>
          <w:spacing w:val="1"/>
          <w:sz w:val="32"/>
          <w:szCs w:val="28"/>
        </w:rPr>
        <w:t>审查标准</w:t>
      </w:r>
      <w:r>
        <w:rPr>
          <w:rFonts w:hint="eastAsia" w:ascii="仿宋" w:hAnsi="仿宋" w:eastAsia="仿宋" w:cs="仿宋"/>
          <w:b w:val="0"/>
          <w:spacing w:val="1"/>
          <w:sz w:val="32"/>
          <w:szCs w:val="28"/>
          <w:lang w:eastAsia="zh-CN"/>
        </w:rPr>
        <w:t>”</w:t>
      </w:r>
      <w:r>
        <w:rPr>
          <w:rFonts w:ascii="仿宋" w:hAnsi="仿宋" w:eastAsia="仿宋" w:cs="仿宋"/>
          <w:b w:val="0"/>
          <w:spacing w:val="7"/>
          <w:sz w:val="32"/>
          <w:szCs w:val="28"/>
        </w:rPr>
        <w:t>规定的</w:t>
      </w:r>
      <w:r>
        <w:rPr>
          <w:rFonts w:hint="eastAsia" w:ascii="仿宋" w:hAnsi="仿宋" w:eastAsia="仿宋" w:cs="仿宋"/>
          <w:b w:val="0"/>
          <w:spacing w:val="7"/>
          <w:sz w:val="32"/>
          <w:szCs w:val="28"/>
          <w:lang w:val="en-US" w:eastAsia="zh-CN"/>
        </w:rPr>
        <w:t>要求</w:t>
      </w:r>
      <w:r>
        <w:rPr>
          <w:rFonts w:ascii="仿宋" w:hAnsi="仿宋" w:eastAsia="仿宋" w:cs="仿宋"/>
          <w:b w:val="0"/>
          <w:spacing w:val="7"/>
          <w:sz w:val="32"/>
          <w:szCs w:val="28"/>
        </w:rPr>
        <w:t>，对通过形式审查的投</w:t>
      </w:r>
      <w:r>
        <w:rPr>
          <w:rFonts w:ascii="仿宋" w:hAnsi="仿宋" w:eastAsia="仿宋" w:cs="仿宋"/>
          <w:b w:val="0"/>
          <w:spacing w:val="1"/>
          <w:sz w:val="32"/>
          <w:szCs w:val="28"/>
        </w:rPr>
        <w:t>标文件进行资格审查。有一项因素不符合审查标准的，不</w:t>
      </w:r>
      <w:r>
        <w:rPr>
          <w:rFonts w:ascii="仿宋" w:hAnsi="仿宋" w:eastAsia="仿宋" w:cs="仿宋"/>
          <w:b w:val="0"/>
          <w:sz w:val="32"/>
          <w:szCs w:val="28"/>
        </w:rPr>
        <w:t>能通过资格审查。</w:t>
      </w:r>
    </w:p>
    <w:p w14:paraId="523656AE">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66"/>
        <w:textAlignment w:val="baseline"/>
        <w:rPr>
          <w:rFonts w:ascii="仿宋" w:hAnsi="仿宋" w:eastAsia="仿宋" w:cs="仿宋"/>
          <w:b w:val="0"/>
          <w:sz w:val="32"/>
          <w:szCs w:val="28"/>
        </w:rPr>
      </w:pPr>
      <w:r>
        <w:rPr>
          <w:rFonts w:ascii="Times New Roman" w:hAnsi="Times New Roman" w:eastAsia="仿宋" w:cs="Times New Roman"/>
          <w:b w:val="0"/>
          <w:spacing w:val="7"/>
          <w:sz w:val="32"/>
          <w:szCs w:val="28"/>
        </w:rPr>
        <w:t>2.2</w:t>
      </w:r>
      <w:r>
        <w:rPr>
          <w:rFonts w:ascii="Times New Roman" w:hAnsi="Times New Roman" w:eastAsia="仿宋" w:cs="Times New Roman"/>
          <w:b w:val="0"/>
          <w:spacing w:val="40"/>
          <w:sz w:val="32"/>
          <w:szCs w:val="28"/>
        </w:rPr>
        <w:t xml:space="preserve"> </w:t>
      </w:r>
      <w:r>
        <w:rPr>
          <w:rFonts w:ascii="仿宋" w:hAnsi="仿宋" w:eastAsia="仿宋" w:cs="仿宋"/>
          <w:b w:val="0"/>
          <w:spacing w:val="7"/>
          <w:sz w:val="32"/>
          <w:szCs w:val="28"/>
        </w:rPr>
        <w:t>通过资格审查的</w:t>
      </w:r>
      <w:r>
        <w:rPr>
          <w:rFonts w:ascii="仿宋" w:hAnsi="仿宋" w:eastAsia="仿宋" w:cs="仿宋"/>
          <w:b w:val="0"/>
          <w:spacing w:val="6"/>
          <w:sz w:val="32"/>
          <w:szCs w:val="28"/>
        </w:rPr>
        <w:t>投标</w:t>
      </w:r>
      <w:r>
        <w:rPr>
          <w:rFonts w:hint="eastAsia" w:ascii="仿宋" w:hAnsi="仿宋" w:eastAsia="仿宋" w:cs="仿宋"/>
          <w:b w:val="0"/>
          <w:spacing w:val="6"/>
          <w:sz w:val="32"/>
          <w:szCs w:val="28"/>
          <w:lang w:val="en-US" w:eastAsia="zh-CN"/>
        </w:rPr>
        <w:t>方</w:t>
      </w:r>
      <w:r>
        <w:rPr>
          <w:rFonts w:ascii="仿宋" w:hAnsi="仿宋" w:eastAsia="仿宋" w:cs="仿宋"/>
          <w:b w:val="0"/>
          <w:spacing w:val="7"/>
          <w:sz w:val="32"/>
          <w:szCs w:val="28"/>
        </w:rPr>
        <w:t>除应满足本章</w:t>
      </w:r>
      <w:r>
        <w:rPr>
          <w:rFonts w:hint="eastAsia" w:ascii="仿宋" w:hAnsi="仿宋" w:eastAsia="仿宋" w:cs="仿宋"/>
          <w:b w:val="0"/>
          <w:spacing w:val="1"/>
          <w:sz w:val="32"/>
          <w:szCs w:val="28"/>
          <w:lang w:eastAsia="zh-CN"/>
        </w:rPr>
        <w:t>“</w:t>
      </w:r>
      <w:r>
        <w:rPr>
          <w:rFonts w:ascii="仿宋" w:hAnsi="仿宋" w:eastAsia="仿宋" w:cs="仿宋"/>
          <w:b w:val="0"/>
          <w:spacing w:val="1"/>
          <w:sz w:val="32"/>
          <w:szCs w:val="28"/>
        </w:rPr>
        <w:t>形式审查标准</w:t>
      </w:r>
      <w:r>
        <w:rPr>
          <w:rFonts w:hint="eastAsia" w:ascii="仿宋" w:hAnsi="仿宋" w:eastAsia="仿宋" w:cs="仿宋"/>
          <w:b w:val="0"/>
          <w:spacing w:val="1"/>
          <w:sz w:val="32"/>
          <w:szCs w:val="28"/>
          <w:lang w:eastAsia="zh-CN"/>
        </w:rPr>
        <w:t>”</w:t>
      </w:r>
      <w:r>
        <w:rPr>
          <w:rFonts w:ascii="仿宋" w:hAnsi="仿宋" w:eastAsia="仿宋" w:cs="仿宋"/>
          <w:b w:val="0"/>
          <w:spacing w:val="7"/>
          <w:sz w:val="32"/>
          <w:szCs w:val="28"/>
        </w:rPr>
        <w:t>和</w:t>
      </w:r>
      <w:r>
        <w:rPr>
          <w:rFonts w:hint="eastAsia" w:ascii="仿宋" w:hAnsi="仿宋" w:eastAsia="仿宋" w:cs="仿宋"/>
          <w:b w:val="0"/>
          <w:spacing w:val="1"/>
          <w:sz w:val="32"/>
          <w:szCs w:val="28"/>
          <w:lang w:eastAsia="zh-CN"/>
        </w:rPr>
        <w:t>“</w:t>
      </w:r>
      <w:r>
        <w:rPr>
          <w:rFonts w:hint="eastAsia" w:ascii="仿宋" w:hAnsi="仿宋" w:eastAsia="仿宋" w:cs="仿宋"/>
          <w:b w:val="0"/>
          <w:spacing w:val="1"/>
          <w:sz w:val="32"/>
          <w:szCs w:val="28"/>
          <w:lang w:val="en-US" w:eastAsia="zh-CN"/>
        </w:rPr>
        <w:t>资格</w:t>
      </w:r>
      <w:r>
        <w:rPr>
          <w:rFonts w:ascii="仿宋" w:hAnsi="仿宋" w:eastAsia="仿宋" w:cs="仿宋"/>
          <w:b w:val="0"/>
          <w:spacing w:val="1"/>
          <w:sz w:val="32"/>
          <w:szCs w:val="28"/>
        </w:rPr>
        <w:t>审查标准</w:t>
      </w:r>
      <w:r>
        <w:rPr>
          <w:rFonts w:hint="eastAsia" w:ascii="仿宋" w:hAnsi="仿宋" w:eastAsia="仿宋" w:cs="仿宋"/>
          <w:b w:val="0"/>
          <w:spacing w:val="1"/>
          <w:sz w:val="32"/>
          <w:szCs w:val="28"/>
          <w:lang w:eastAsia="zh-CN"/>
        </w:rPr>
        <w:t>”</w:t>
      </w:r>
      <w:r>
        <w:rPr>
          <w:rFonts w:ascii="仿宋" w:hAnsi="仿宋" w:eastAsia="仿宋" w:cs="仿宋"/>
          <w:b w:val="0"/>
          <w:spacing w:val="6"/>
          <w:sz w:val="32"/>
          <w:szCs w:val="28"/>
        </w:rPr>
        <w:t>规</w:t>
      </w:r>
      <w:r>
        <w:rPr>
          <w:rFonts w:ascii="仿宋" w:hAnsi="仿宋" w:eastAsia="仿宋" w:cs="仿宋"/>
          <w:b w:val="0"/>
          <w:spacing w:val="3"/>
          <w:sz w:val="32"/>
          <w:szCs w:val="28"/>
        </w:rPr>
        <w:t>定的审查</w:t>
      </w:r>
      <w:r>
        <w:rPr>
          <w:rFonts w:hint="eastAsia" w:ascii="仿宋" w:hAnsi="仿宋" w:eastAsia="仿宋" w:cs="仿宋"/>
          <w:b w:val="0"/>
          <w:spacing w:val="3"/>
          <w:sz w:val="32"/>
          <w:szCs w:val="28"/>
          <w:lang w:val="en-US" w:eastAsia="zh-CN"/>
        </w:rPr>
        <w:t>要求</w:t>
      </w:r>
      <w:r>
        <w:rPr>
          <w:rFonts w:ascii="仿宋" w:hAnsi="仿宋" w:eastAsia="仿宋" w:cs="仿宋"/>
          <w:b w:val="0"/>
          <w:spacing w:val="3"/>
          <w:sz w:val="32"/>
          <w:szCs w:val="28"/>
        </w:rPr>
        <w:t>外，</w:t>
      </w:r>
      <w:r>
        <w:rPr>
          <w:rFonts w:ascii="仿宋" w:hAnsi="仿宋" w:eastAsia="仿宋" w:cs="仿宋"/>
          <w:b w:val="0"/>
          <w:bCs/>
          <w:spacing w:val="3"/>
          <w:sz w:val="32"/>
          <w:szCs w:val="28"/>
        </w:rPr>
        <w:t>还不得存在下列任何一种情</w:t>
      </w:r>
      <w:r>
        <w:rPr>
          <w:rFonts w:ascii="仿宋" w:hAnsi="仿宋" w:eastAsia="仿宋" w:cs="仿宋"/>
          <w:b w:val="0"/>
          <w:bCs/>
          <w:spacing w:val="2"/>
          <w:sz w:val="32"/>
          <w:szCs w:val="28"/>
        </w:rPr>
        <w:t>形</w:t>
      </w:r>
      <w:r>
        <w:rPr>
          <w:rFonts w:ascii="仿宋" w:hAnsi="仿宋" w:eastAsia="仿宋" w:cs="仿宋"/>
          <w:b w:val="0"/>
          <w:spacing w:val="2"/>
          <w:sz w:val="32"/>
          <w:szCs w:val="28"/>
        </w:rPr>
        <w:t>：</w:t>
      </w:r>
    </w:p>
    <w:p w14:paraId="379D8E10">
      <w:pPr>
        <w:keepNext w:val="0"/>
        <w:keepLines w:val="0"/>
        <w:pageBreakBefore w:val="0"/>
        <w:widowControl/>
        <w:kinsoku w:val="0"/>
        <w:wordWrap/>
        <w:overflowPunct/>
        <w:topLinePunct w:val="0"/>
        <w:autoSpaceDE w:val="0"/>
        <w:autoSpaceDN w:val="0"/>
        <w:bidi w:val="0"/>
        <w:adjustRightInd w:val="0"/>
        <w:snapToGrid w:val="0"/>
        <w:spacing w:line="520" w:lineRule="exact"/>
        <w:ind w:right="0" w:firstLine="652" w:firstLineChars="200"/>
        <w:textAlignment w:val="baseline"/>
        <w:rPr>
          <w:rFonts w:ascii="仿宋" w:hAnsi="仿宋" w:eastAsia="仿宋" w:cs="仿宋"/>
          <w:b w:val="0"/>
          <w:sz w:val="32"/>
          <w:szCs w:val="28"/>
        </w:rPr>
      </w:pPr>
      <w:r>
        <w:rPr>
          <w:rFonts w:ascii="仿宋" w:hAnsi="仿宋" w:eastAsia="仿宋" w:cs="仿宋"/>
          <w:b w:val="0"/>
          <w:spacing w:val="3"/>
          <w:sz w:val="32"/>
          <w:szCs w:val="28"/>
        </w:rPr>
        <w:t>（1）</w:t>
      </w:r>
      <w:r>
        <w:rPr>
          <w:rFonts w:ascii="仿宋" w:hAnsi="仿宋" w:eastAsia="仿宋" w:cs="仿宋"/>
          <w:b w:val="0"/>
          <w:spacing w:val="-3"/>
          <w:sz w:val="32"/>
          <w:szCs w:val="28"/>
        </w:rPr>
        <w:t>不按评审小组要求澄清或说明的；</w:t>
      </w:r>
    </w:p>
    <w:p w14:paraId="7B597300">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2" w:firstLineChars="200"/>
        <w:textAlignment w:val="baseline"/>
        <w:rPr>
          <w:rFonts w:ascii="仿宋" w:hAnsi="仿宋" w:eastAsia="仿宋" w:cs="仿宋"/>
          <w:b w:val="0"/>
          <w:sz w:val="32"/>
          <w:szCs w:val="28"/>
        </w:rPr>
      </w:pPr>
      <w:r>
        <w:rPr>
          <w:rFonts w:ascii="仿宋" w:hAnsi="仿宋" w:eastAsia="仿宋" w:cs="仿宋"/>
          <w:b w:val="0"/>
          <w:spacing w:val="3"/>
          <w:sz w:val="32"/>
          <w:szCs w:val="28"/>
        </w:rPr>
        <w:t>（</w:t>
      </w:r>
      <w:r>
        <w:rPr>
          <w:rFonts w:ascii="Times New Roman" w:hAnsi="Times New Roman" w:eastAsia="仿宋" w:cs="Times New Roman"/>
          <w:b w:val="0"/>
          <w:spacing w:val="3"/>
          <w:sz w:val="32"/>
          <w:szCs w:val="28"/>
        </w:rPr>
        <w:t>2</w:t>
      </w:r>
      <w:r>
        <w:rPr>
          <w:rFonts w:ascii="仿宋" w:hAnsi="仿宋" w:eastAsia="仿宋" w:cs="仿宋"/>
          <w:b w:val="0"/>
          <w:spacing w:val="3"/>
          <w:sz w:val="32"/>
          <w:szCs w:val="28"/>
        </w:rPr>
        <w:t>）在资格审查过程中弄虚作假、行贿或有其他违法违规行为的。</w:t>
      </w:r>
    </w:p>
    <w:p w14:paraId="58F32748">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4"/>
        <w:textAlignment w:val="baseline"/>
        <w:rPr>
          <w:rFonts w:ascii="仿宋" w:hAnsi="仿宋" w:eastAsia="仿宋" w:cs="仿宋"/>
          <w:b w:val="0"/>
          <w:spacing w:val="6"/>
          <w:sz w:val="32"/>
          <w:szCs w:val="28"/>
        </w:rPr>
      </w:pPr>
      <w:r>
        <w:rPr>
          <w:rFonts w:hint="eastAsia" w:ascii="Times New Roman" w:hAnsi="Times New Roman" w:eastAsia="仿宋" w:cs="Times New Roman"/>
          <w:b w:val="0"/>
          <w:spacing w:val="6"/>
          <w:sz w:val="32"/>
          <w:szCs w:val="28"/>
          <w:lang w:val="en-US" w:eastAsia="zh-CN"/>
        </w:rPr>
        <w:t>2</w:t>
      </w:r>
      <w:r>
        <w:rPr>
          <w:rFonts w:ascii="Times New Roman" w:hAnsi="Times New Roman" w:eastAsia="仿宋" w:cs="Times New Roman"/>
          <w:b w:val="0"/>
          <w:spacing w:val="6"/>
          <w:sz w:val="32"/>
          <w:szCs w:val="28"/>
        </w:rPr>
        <w:t>.3</w:t>
      </w:r>
      <w:r>
        <w:rPr>
          <w:rFonts w:ascii="Times New Roman" w:hAnsi="Times New Roman" w:eastAsia="仿宋" w:cs="Times New Roman"/>
          <w:b w:val="0"/>
          <w:spacing w:val="43"/>
          <w:w w:val="101"/>
          <w:sz w:val="32"/>
          <w:szCs w:val="28"/>
        </w:rPr>
        <w:t xml:space="preserve"> </w:t>
      </w:r>
      <w:r>
        <w:rPr>
          <w:rFonts w:ascii="仿宋" w:hAnsi="仿宋" w:eastAsia="仿宋" w:cs="仿宋"/>
          <w:b w:val="0"/>
          <w:spacing w:val="6"/>
          <w:sz w:val="32"/>
          <w:szCs w:val="28"/>
        </w:rPr>
        <w:t>投标文件的澄清或说明。</w:t>
      </w:r>
    </w:p>
    <w:p w14:paraId="76124C0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4"/>
        <w:textAlignment w:val="baseline"/>
        <w:rPr>
          <w:rFonts w:ascii="仿宋" w:hAnsi="仿宋" w:eastAsia="仿宋" w:cs="仿宋"/>
          <w:b w:val="0"/>
          <w:sz w:val="32"/>
          <w:szCs w:val="28"/>
        </w:rPr>
      </w:pPr>
      <w:r>
        <w:rPr>
          <w:rFonts w:hint="eastAsia" w:ascii="仿宋" w:hAnsi="仿宋" w:eastAsia="仿宋" w:cs="仿宋"/>
          <w:b w:val="0"/>
          <w:spacing w:val="6"/>
          <w:sz w:val="32"/>
          <w:szCs w:val="28"/>
          <w:lang w:eastAsia="zh-CN"/>
        </w:rPr>
        <w:t>（</w:t>
      </w:r>
      <w:r>
        <w:rPr>
          <w:rFonts w:hint="eastAsia" w:ascii="仿宋" w:hAnsi="仿宋" w:eastAsia="仿宋" w:cs="仿宋"/>
          <w:b w:val="0"/>
          <w:spacing w:val="6"/>
          <w:sz w:val="32"/>
          <w:szCs w:val="28"/>
          <w:lang w:val="en-US" w:eastAsia="zh-CN"/>
        </w:rPr>
        <w:t>1）</w:t>
      </w:r>
      <w:r>
        <w:rPr>
          <w:rFonts w:ascii="仿宋" w:hAnsi="仿宋" w:eastAsia="仿宋" w:cs="仿宋"/>
          <w:b w:val="0"/>
          <w:spacing w:val="6"/>
          <w:sz w:val="32"/>
          <w:szCs w:val="28"/>
        </w:rPr>
        <w:t>在审查过程中，评审小组可要求投标</w:t>
      </w:r>
      <w:r>
        <w:rPr>
          <w:rFonts w:hint="eastAsia" w:ascii="仿宋" w:hAnsi="仿宋" w:eastAsia="仿宋" w:cs="仿宋"/>
          <w:b w:val="0"/>
          <w:spacing w:val="6"/>
          <w:sz w:val="32"/>
          <w:szCs w:val="28"/>
          <w:lang w:val="en-US" w:eastAsia="zh-CN"/>
        </w:rPr>
        <w:t>方</w:t>
      </w:r>
      <w:r>
        <w:rPr>
          <w:rFonts w:ascii="仿宋" w:hAnsi="仿宋" w:eastAsia="仿宋" w:cs="仿宋"/>
          <w:b w:val="0"/>
          <w:spacing w:val="2"/>
          <w:sz w:val="32"/>
          <w:szCs w:val="28"/>
        </w:rPr>
        <w:t>对所提交的投标文件中不明确的内容以书面形式进行必要的澄清或</w:t>
      </w:r>
      <w:r>
        <w:rPr>
          <w:rFonts w:ascii="仿宋" w:hAnsi="仿宋" w:eastAsia="仿宋" w:cs="仿宋"/>
          <w:b w:val="0"/>
          <w:spacing w:val="1"/>
          <w:sz w:val="32"/>
          <w:szCs w:val="28"/>
        </w:rPr>
        <w:t>说明。</w:t>
      </w:r>
    </w:p>
    <w:p w14:paraId="2B465E08">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3"/>
        <w:textAlignment w:val="baseline"/>
        <w:rPr>
          <w:rFonts w:ascii="仿宋" w:hAnsi="仿宋" w:eastAsia="仿宋" w:cs="仿宋"/>
          <w:b w:val="0"/>
          <w:spacing w:val="1"/>
          <w:sz w:val="32"/>
          <w:szCs w:val="28"/>
        </w:rPr>
      </w:pPr>
      <w:r>
        <w:rPr>
          <w:rFonts w:hint="eastAsia" w:ascii="仿宋" w:hAnsi="仿宋" w:eastAsia="仿宋" w:cs="仿宋"/>
          <w:b w:val="0"/>
          <w:spacing w:val="6"/>
          <w:sz w:val="32"/>
          <w:szCs w:val="28"/>
          <w:lang w:eastAsia="zh-CN"/>
        </w:rPr>
        <w:t>（</w:t>
      </w:r>
      <w:r>
        <w:rPr>
          <w:rFonts w:hint="eastAsia" w:ascii="仿宋" w:hAnsi="仿宋" w:eastAsia="仿宋" w:cs="仿宋"/>
          <w:b w:val="0"/>
          <w:spacing w:val="6"/>
          <w:sz w:val="32"/>
          <w:szCs w:val="28"/>
          <w:lang w:val="en-US" w:eastAsia="zh-CN"/>
        </w:rPr>
        <w:t>2）</w:t>
      </w:r>
      <w:r>
        <w:rPr>
          <w:rFonts w:ascii="仿宋" w:hAnsi="仿宋" w:eastAsia="仿宋" w:cs="仿宋"/>
          <w:b w:val="0"/>
          <w:spacing w:val="6"/>
          <w:sz w:val="32"/>
          <w:szCs w:val="28"/>
        </w:rPr>
        <w:t>投标</w:t>
      </w:r>
      <w:r>
        <w:rPr>
          <w:rFonts w:hint="eastAsia" w:ascii="仿宋" w:hAnsi="仿宋" w:eastAsia="仿宋" w:cs="仿宋"/>
          <w:b w:val="0"/>
          <w:spacing w:val="6"/>
          <w:sz w:val="32"/>
          <w:szCs w:val="28"/>
          <w:lang w:val="en-US" w:eastAsia="zh-CN"/>
        </w:rPr>
        <w:t>方</w:t>
      </w:r>
      <w:r>
        <w:rPr>
          <w:rFonts w:ascii="仿宋" w:hAnsi="仿宋" w:eastAsia="仿宋" w:cs="仿宋"/>
          <w:b w:val="0"/>
          <w:spacing w:val="10"/>
          <w:sz w:val="32"/>
          <w:szCs w:val="28"/>
        </w:rPr>
        <w:t>的澄清或说明应采用书面形式，并不得改变投标文件的实质</w:t>
      </w:r>
      <w:r>
        <w:rPr>
          <w:rFonts w:ascii="仿宋" w:hAnsi="仿宋" w:eastAsia="仿宋" w:cs="仿宋"/>
          <w:b w:val="0"/>
          <w:spacing w:val="1"/>
          <w:sz w:val="32"/>
          <w:szCs w:val="28"/>
        </w:rPr>
        <w:t>性内容。</w:t>
      </w:r>
    </w:p>
    <w:p w14:paraId="3866F6DF">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3"/>
        <w:textAlignment w:val="baseline"/>
        <w:rPr>
          <w:rFonts w:ascii="仿宋" w:hAnsi="仿宋" w:eastAsia="仿宋" w:cs="仿宋"/>
          <w:b w:val="0"/>
          <w:spacing w:val="1"/>
          <w:sz w:val="32"/>
          <w:szCs w:val="28"/>
        </w:rPr>
      </w:pPr>
      <w:r>
        <w:rPr>
          <w:rFonts w:hint="eastAsia" w:ascii="仿宋" w:hAnsi="仿宋" w:eastAsia="仿宋" w:cs="仿宋"/>
          <w:b w:val="0"/>
          <w:spacing w:val="1"/>
          <w:sz w:val="32"/>
          <w:szCs w:val="28"/>
          <w:lang w:eastAsia="zh-CN"/>
        </w:rPr>
        <w:t>（</w:t>
      </w:r>
      <w:r>
        <w:rPr>
          <w:rFonts w:hint="eastAsia" w:ascii="仿宋" w:hAnsi="仿宋" w:eastAsia="仿宋" w:cs="仿宋"/>
          <w:b w:val="0"/>
          <w:spacing w:val="1"/>
          <w:sz w:val="32"/>
          <w:szCs w:val="28"/>
          <w:lang w:val="en-US" w:eastAsia="zh-CN"/>
        </w:rPr>
        <w:t>3）</w:t>
      </w:r>
      <w:r>
        <w:rPr>
          <w:rFonts w:ascii="仿宋" w:hAnsi="仿宋" w:eastAsia="仿宋" w:cs="仿宋"/>
          <w:b w:val="0"/>
          <w:spacing w:val="6"/>
          <w:sz w:val="32"/>
          <w:szCs w:val="28"/>
        </w:rPr>
        <w:t>投标</w:t>
      </w:r>
      <w:r>
        <w:rPr>
          <w:rFonts w:hint="eastAsia" w:ascii="仿宋" w:hAnsi="仿宋" w:eastAsia="仿宋" w:cs="仿宋"/>
          <w:b w:val="0"/>
          <w:spacing w:val="6"/>
          <w:sz w:val="32"/>
          <w:szCs w:val="28"/>
          <w:lang w:val="en-US" w:eastAsia="zh-CN"/>
        </w:rPr>
        <w:t>方</w:t>
      </w:r>
      <w:r>
        <w:rPr>
          <w:rFonts w:ascii="仿宋" w:hAnsi="仿宋" w:eastAsia="仿宋" w:cs="仿宋"/>
          <w:b w:val="0"/>
          <w:spacing w:val="1"/>
          <w:sz w:val="32"/>
          <w:szCs w:val="28"/>
        </w:rPr>
        <w:t>的澄清或说明内容属于投标文件的组成部分。</w:t>
      </w:r>
    </w:p>
    <w:p w14:paraId="2F9EB7BB">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3"/>
        <w:textAlignment w:val="baseline"/>
        <w:rPr>
          <w:rFonts w:ascii="仿宋" w:hAnsi="仿宋" w:eastAsia="仿宋" w:cs="仿宋"/>
          <w:b w:val="0"/>
          <w:sz w:val="32"/>
          <w:szCs w:val="28"/>
        </w:rPr>
      </w:pPr>
      <w:r>
        <w:rPr>
          <w:rFonts w:hint="eastAsia" w:ascii="仿宋" w:hAnsi="仿宋" w:eastAsia="仿宋" w:cs="仿宋"/>
          <w:b w:val="0"/>
          <w:spacing w:val="1"/>
          <w:sz w:val="32"/>
          <w:szCs w:val="28"/>
          <w:lang w:eastAsia="zh-CN"/>
        </w:rPr>
        <w:t>（</w:t>
      </w:r>
      <w:r>
        <w:rPr>
          <w:rFonts w:hint="eastAsia" w:ascii="仿宋" w:hAnsi="仿宋" w:eastAsia="仿宋" w:cs="仿宋"/>
          <w:b w:val="0"/>
          <w:spacing w:val="1"/>
          <w:sz w:val="32"/>
          <w:szCs w:val="28"/>
          <w:lang w:val="en-US" w:eastAsia="zh-CN"/>
        </w:rPr>
        <w:t>4）</w:t>
      </w:r>
      <w:r>
        <w:rPr>
          <w:rFonts w:ascii="仿宋" w:hAnsi="仿宋" w:eastAsia="仿宋" w:cs="仿宋"/>
          <w:b w:val="0"/>
          <w:spacing w:val="1"/>
          <w:sz w:val="32"/>
          <w:szCs w:val="28"/>
        </w:rPr>
        <w:t>招标人和评</w:t>
      </w:r>
      <w:r>
        <w:rPr>
          <w:rFonts w:ascii="仿宋" w:hAnsi="仿宋" w:eastAsia="仿宋" w:cs="仿宋"/>
          <w:b w:val="0"/>
          <w:spacing w:val="2"/>
          <w:sz w:val="32"/>
          <w:szCs w:val="28"/>
        </w:rPr>
        <w:t>审小组不接受</w:t>
      </w:r>
      <w:r>
        <w:rPr>
          <w:rFonts w:ascii="仿宋" w:hAnsi="仿宋" w:eastAsia="仿宋" w:cs="仿宋"/>
          <w:b w:val="0"/>
          <w:spacing w:val="6"/>
          <w:sz w:val="32"/>
          <w:szCs w:val="28"/>
        </w:rPr>
        <w:t>投标</w:t>
      </w:r>
      <w:r>
        <w:rPr>
          <w:rFonts w:hint="eastAsia" w:ascii="仿宋" w:hAnsi="仿宋" w:eastAsia="仿宋" w:cs="仿宋"/>
          <w:b w:val="0"/>
          <w:spacing w:val="6"/>
          <w:sz w:val="32"/>
          <w:szCs w:val="28"/>
          <w:lang w:val="en-US" w:eastAsia="zh-CN"/>
        </w:rPr>
        <w:t>方</w:t>
      </w:r>
      <w:r>
        <w:rPr>
          <w:rFonts w:ascii="仿宋" w:hAnsi="仿宋" w:eastAsia="仿宋" w:cs="仿宋"/>
          <w:b w:val="0"/>
          <w:spacing w:val="2"/>
          <w:sz w:val="32"/>
          <w:szCs w:val="28"/>
        </w:rPr>
        <w:t>主动提出澄清或说明。</w:t>
      </w:r>
    </w:p>
    <w:p w14:paraId="7CA18713">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firstLineChars="200"/>
        <w:textAlignment w:val="baseline"/>
        <w:outlineLvl w:val="1"/>
        <w:rPr>
          <w:rFonts w:hint="eastAsia" w:ascii="Times New Roman" w:hAnsi="Times New Roman" w:eastAsia="仿宋" w:cs="Times New Roman"/>
          <w:b/>
          <w:bCs w:val="0"/>
          <w:spacing w:val="-1"/>
          <w:sz w:val="32"/>
          <w:szCs w:val="28"/>
          <w:lang w:val="en-US" w:eastAsia="zh-CN"/>
        </w:rPr>
      </w:pPr>
      <w:r>
        <w:rPr>
          <w:rFonts w:hint="eastAsia" w:ascii="Times New Roman" w:hAnsi="Times New Roman" w:eastAsia="仿宋" w:cs="Times New Roman"/>
          <w:b/>
          <w:bCs w:val="0"/>
          <w:spacing w:val="-1"/>
          <w:sz w:val="32"/>
          <w:szCs w:val="28"/>
          <w:lang w:val="en-US" w:eastAsia="zh-CN"/>
        </w:rPr>
        <w:t>五、 评审结果</w:t>
      </w:r>
    </w:p>
    <w:p w14:paraId="0129E8E3">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2" w:firstLineChars="200"/>
        <w:textAlignment w:val="baseline"/>
        <w:rPr>
          <w:rFonts w:ascii="仿宋" w:hAnsi="仿宋" w:eastAsia="仿宋" w:cs="仿宋"/>
          <w:b w:val="0"/>
          <w:sz w:val="32"/>
          <w:szCs w:val="28"/>
        </w:rPr>
      </w:pPr>
      <w:r>
        <w:rPr>
          <w:rFonts w:ascii="Times New Roman" w:hAnsi="Times New Roman" w:eastAsia="仿宋" w:cs="Times New Roman"/>
          <w:b w:val="0"/>
          <w:spacing w:val="3"/>
          <w:sz w:val="32"/>
          <w:szCs w:val="28"/>
        </w:rPr>
        <w:t>1</w:t>
      </w:r>
      <w:r>
        <w:rPr>
          <w:rFonts w:hint="eastAsia" w:ascii="Times New Roman" w:hAnsi="Times New Roman" w:eastAsia="仿宋" w:cs="Times New Roman"/>
          <w:b w:val="0"/>
          <w:spacing w:val="3"/>
          <w:sz w:val="32"/>
          <w:szCs w:val="28"/>
          <w:lang w:eastAsia="zh-CN"/>
        </w:rPr>
        <w:t>、</w:t>
      </w:r>
      <w:r>
        <w:rPr>
          <w:rFonts w:ascii="仿宋" w:hAnsi="仿宋" w:eastAsia="仿宋" w:cs="仿宋"/>
          <w:b w:val="0"/>
          <w:bCs/>
          <w:spacing w:val="3"/>
          <w:sz w:val="32"/>
          <w:szCs w:val="28"/>
        </w:rPr>
        <w:t>提交评审报告</w:t>
      </w:r>
    </w:p>
    <w:p w14:paraId="207B7CB5">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51"/>
        <w:textAlignment w:val="baseline"/>
        <w:rPr>
          <w:rFonts w:ascii="仿宋" w:hAnsi="仿宋" w:eastAsia="仿宋" w:cs="仿宋"/>
          <w:b w:val="0"/>
          <w:sz w:val="32"/>
          <w:szCs w:val="28"/>
        </w:rPr>
      </w:pPr>
      <w:r>
        <w:rPr>
          <w:rFonts w:ascii="仿宋" w:hAnsi="仿宋" w:eastAsia="仿宋" w:cs="仿宋"/>
          <w:b w:val="0"/>
          <w:spacing w:val="10"/>
          <w:sz w:val="32"/>
          <w:szCs w:val="28"/>
        </w:rPr>
        <w:t>评审小组按照本章规定的程序对投标文件完成审查后，确定通过评审</w:t>
      </w:r>
      <w:r>
        <w:rPr>
          <w:rFonts w:ascii="仿宋" w:hAnsi="仿宋" w:eastAsia="仿宋" w:cs="仿宋"/>
          <w:b w:val="0"/>
          <w:spacing w:val="1"/>
          <w:sz w:val="32"/>
          <w:szCs w:val="28"/>
        </w:rPr>
        <w:t>的投标</w:t>
      </w:r>
      <w:r>
        <w:rPr>
          <w:rFonts w:hint="eastAsia" w:ascii="仿宋" w:hAnsi="仿宋" w:eastAsia="仿宋" w:cs="仿宋"/>
          <w:b w:val="0"/>
          <w:spacing w:val="1"/>
          <w:sz w:val="32"/>
          <w:szCs w:val="28"/>
          <w:lang w:val="en-US" w:eastAsia="zh-CN"/>
        </w:rPr>
        <w:t>方</w:t>
      </w:r>
      <w:r>
        <w:rPr>
          <w:rFonts w:ascii="仿宋" w:hAnsi="仿宋" w:eastAsia="仿宋" w:cs="仿宋"/>
          <w:b w:val="0"/>
          <w:spacing w:val="1"/>
          <w:sz w:val="32"/>
          <w:szCs w:val="28"/>
        </w:rPr>
        <w:t>名单，并提交书面评审报告。</w:t>
      </w:r>
    </w:p>
    <w:p w14:paraId="1548105C">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6" w:firstLineChars="200"/>
        <w:textAlignment w:val="baseline"/>
        <w:outlineLvl w:val="1"/>
        <w:rPr>
          <w:rFonts w:ascii="黑体" w:hAnsi="黑体" w:eastAsia="仿宋" w:cs="黑体"/>
          <w:b w:val="0"/>
          <w:sz w:val="32"/>
          <w:szCs w:val="28"/>
        </w:rPr>
      </w:pPr>
      <w:r>
        <w:rPr>
          <w:rFonts w:hint="eastAsia" w:ascii="Times New Roman" w:hAnsi="Times New Roman" w:eastAsia="仿宋" w:cs="Times New Roman"/>
          <w:b w:val="0"/>
          <w:spacing w:val="-1"/>
          <w:sz w:val="32"/>
          <w:szCs w:val="28"/>
          <w:lang w:val="en-US" w:eastAsia="zh-CN"/>
        </w:rPr>
        <w:t>2、</w:t>
      </w:r>
      <w:r>
        <w:rPr>
          <w:rFonts w:ascii="Times New Roman" w:hAnsi="Times New Roman" w:eastAsia="仿宋" w:cs="Times New Roman"/>
          <w:b w:val="0"/>
          <w:spacing w:val="-1"/>
          <w:sz w:val="32"/>
          <w:szCs w:val="28"/>
        </w:rPr>
        <w:t xml:space="preserve"> </w:t>
      </w:r>
      <w:r>
        <w:rPr>
          <w:rFonts w:ascii="黑体" w:hAnsi="黑体" w:eastAsia="仿宋" w:cs="黑体"/>
          <w:b w:val="0"/>
          <w:spacing w:val="-1"/>
          <w:sz w:val="32"/>
          <w:szCs w:val="28"/>
        </w:rPr>
        <w:t>结果公示</w:t>
      </w:r>
    </w:p>
    <w:p w14:paraId="716958CE">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68"/>
        <w:textAlignment w:val="baseline"/>
        <w:rPr>
          <w:rFonts w:ascii="仿宋" w:hAnsi="仿宋" w:eastAsia="仿宋" w:cs="仿宋"/>
          <w:b w:val="0"/>
          <w:spacing w:val="2"/>
          <w:sz w:val="32"/>
          <w:szCs w:val="28"/>
        </w:rPr>
      </w:pPr>
      <w:r>
        <w:rPr>
          <w:rFonts w:ascii="仿宋" w:hAnsi="仿宋" w:eastAsia="仿宋" w:cs="仿宋"/>
          <w:b w:val="0"/>
          <w:spacing w:val="9"/>
          <w:sz w:val="32"/>
          <w:szCs w:val="28"/>
        </w:rPr>
        <w:t>依据评审小组提交的书面评审报告，经</w:t>
      </w:r>
      <w:r>
        <w:rPr>
          <w:rFonts w:hint="eastAsia" w:ascii="仿宋" w:hAnsi="仿宋" w:eastAsia="仿宋" w:cs="仿宋"/>
          <w:b w:val="0"/>
          <w:spacing w:val="9"/>
          <w:sz w:val="32"/>
          <w:szCs w:val="28"/>
          <w:lang w:val="en-US" w:eastAsia="zh-CN"/>
        </w:rPr>
        <w:t>我</w:t>
      </w:r>
      <w:r>
        <w:rPr>
          <w:rFonts w:ascii="仿宋" w:hAnsi="仿宋" w:eastAsia="仿宋" w:cs="仿宋"/>
          <w:b w:val="0"/>
          <w:spacing w:val="9"/>
          <w:sz w:val="32"/>
          <w:szCs w:val="28"/>
        </w:rPr>
        <w:t>公司办公会审议通过后</w:t>
      </w:r>
      <w:r>
        <w:rPr>
          <w:rFonts w:ascii="仿宋" w:hAnsi="仿宋" w:eastAsia="仿宋" w:cs="仿宋"/>
          <w:b w:val="0"/>
          <w:spacing w:val="2"/>
          <w:sz w:val="32"/>
          <w:szCs w:val="28"/>
        </w:rPr>
        <w:t>在</w:t>
      </w:r>
      <w:r>
        <w:rPr>
          <w:rFonts w:hint="eastAsia" w:ascii="仿宋" w:hAnsi="仿宋" w:eastAsia="仿宋" w:cs="仿宋"/>
          <w:b w:val="0"/>
          <w:color w:val="FF0000"/>
          <w:sz w:val="32"/>
          <w:szCs w:val="32"/>
          <w:highlight w:val="none"/>
          <w:lang w:val="en-US" w:eastAsia="zh-CN" w:bidi="ar-SA"/>
        </w:rPr>
        <w:t>“镇江市交通工程建设管理有限公司、江苏润通项目管理有限公司”官网（http://www.rtesc.com.cn/）</w:t>
      </w:r>
      <w:r>
        <w:rPr>
          <w:rFonts w:ascii="仿宋" w:hAnsi="仿宋" w:eastAsia="仿宋" w:cs="仿宋"/>
          <w:b w:val="0"/>
          <w:spacing w:val="2"/>
          <w:sz w:val="32"/>
          <w:szCs w:val="28"/>
        </w:rPr>
        <w:t>上公示评审结果。</w:t>
      </w:r>
    </w:p>
    <w:p w14:paraId="3E7DD2B1">
      <w:pPr>
        <w:pStyle w:val="2"/>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ascii="仿宋" w:hAnsi="仿宋" w:eastAsia="仿宋" w:cs="仿宋"/>
          <w:b w:val="0"/>
          <w:spacing w:val="2"/>
          <w:sz w:val="32"/>
          <w:szCs w:val="28"/>
        </w:rPr>
      </w:pPr>
    </w:p>
    <w:p w14:paraId="7FEC5CC4">
      <w:pPr>
        <w:pStyle w:val="3"/>
        <w:rPr>
          <w:rFonts w:ascii="仿宋" w:hAnsi="仿宋" w:eastAsia="仿宋" w:cs="仿宋"/>
          <w:spacing w:val="2"/>
          <w:sz w:val="28"/>
          <w:szCs w:val="28"/>
        </w:rPr>
      </w:pPr>
    </w:p>
    <w:p w14:paraId="15BC99C0">
      <w:pPr>
        <w:pStyle w:val="3"/>
        <w:rPr>
          <w:rFonts w:ascii="仿宋" w:hAnsi="仿宋" w:eastAsia="仿宋" w:cs="仿宋"/>
          <w:spacing w:val="2"/>
          <w:sz w:val="28"/>
          <w:szCs w:val="28"/>
        </w:rPr>
      </w:pPr>
    </w:p>
    <w:p w14:paraId="49490731">
      <w:pPr>
        <w:pStyle w:val="2"/>
        <w:numPr>
          <w:ilvl w:val="0"/>
          <w:numId w:val="0"/>
        </w:numPr>
        <w:spacing w:line="241" w:lineRule="auto"/>
        <w:ind w:leftChars="0"/>
        <w:jc w:val="center"/>
        <w:rPr>
          <w:rFonts w:hint="eastAsia" w:ascii="宋体" w:hAnsi="宋体" w:eastAsia="宋体" w:cs="宋体"/>
          <w:b/>
          <w:bCs/>
          <w:spacing w:val="-5"/>
          <w:position w:val="2"/>
          <w:sz w:val="36"/>
          <w:szCs w:val="36"/>
          <w:lang w:val="en-US" w:eastAsia="zh-CN"/>
        </w:rPr>
      </w:pPr>
      <w:r>
        <w:rPr>
          <w:rFonts w:hint="eastAsia" w:ascii="宋体" w:hAnsi="宋体" w:eastAsia="宋体" w:cs="宋体"/>
          <w:b/>
          <w:bCs/>
          <w:spacing w:val="-5"/>
          <w:position w:val="2"/>
          <w:sz w:val="36"/>
          <w:szCs w:val="36"/>
          <w:lang w:val="en-US" w:eastAsia="zh-CN"/>
        </w:rPr>
        <w:t>第五章 入库投标文件格式</w:t>
      </w:r>
    </w:p>
    <w:p w14:paraId="5CB4E902">
      <w:pPr>
        <w:pStyle w:val="3"/>
        <w:numPr>
          <w:ilvl w:val="0"/>
          <w:numId w:val="0"/>
        </w:numPr>
        <w:ind w:leftChars="0" w:right="38" w:rightChars="18"/>
        <w:jc w:val="both"/>
        <w:rPr>
          <w:rFonts w:hint="eastAsia"/>
          <w:lang w:val="en-US" w:eastAsia="zh-CN"/>
        </w:rPr>
      </w:pPr>
    </w:p>
    <w:p w14:paraId="5325B079">
      <w:pPr>
        <w:pStyle w:val="2"/>
        <w:spacing w:line="241" w:lineRule="auto"/>
        <w:jc w:val="center"/>
        <w:rPr>
          <w:rFonts w:hint="eastAsia" w:ascii="仿宋_GB2312" w:hAnsi="仿宋_GB2312" w:eastAsia="仿宋_GB2312" w:cs="仿宋_GB2312"/>
          <w:b/>
          <w:bCs/>
          <w:sz w:val="48"/>
          <w:szCs w:val="48"/>
          <w:lang w:val="en-US" w:eastAsia="zh-CN"/>
        </w:rPr>
      </w:pPr>
      <w:r>
        <w:rPr>
          <w:rFonts w:hint="eastAsia" w:ascii="仿宋_GB2312" w:hAnsi="仿宋_GB2312" w:eastAsia="仿宋_GB2312" w:cs="仿宋_GB2312"/>
          <w:b/>
          <w:bCs/>
          <w:sz w:val="48"/>
          <w:szCs w:val="48"/>
          <w:lang w:val="en-US" w:eastAsia="zh-CN"/>
        </w:rPr>
        <w:t>镇江市交通规划设计院有限公司</w:t>
      </w:r>
    </w:p>
    <w:p w14:paraId="7D1B654A">
      <w:pPr>
        <w:spacing w:line="360" w:lineRule="auto"/>
        <w:jc w:val="center"/>
        <w:rPr>
          <w:rFonts w:hint="eastAsia" w:ascii="仿宋_GB2312" w:hAnsi="仿宋_GB2312" w:eastAsia="仿宋_GB2312" w:cs="仿宋_GB2312"/>
          <w:b/>
          <w:bCs/>
          <w:sz w:val="48"/>
          <w:szCs w:val="48"/>
        </w:rPr>
      </w:pPr>
      <w:r>
        <w:rPr>
          <w:rFonts w:hint="eastAsia" w:ascii="仿宋_GB2312" w:hAnsi="仿宋_GB2312" w:eastAsia="仿宋_GB2312" w:cs="仿宋_GB2312"/>
          <w:b/>
          <w:bCs/>
          <w:sz w:val="48"/>
          <w:szCs w:val="48"/>
        </w:rPr>
        <w:t>合作设计</w:t>
      </w:r>
      <w:r>
        <w:rPr>
          <w:rFonts w:hint="eastAsia" w:ascii="仿宋_GB2312" w:hAnsi="仿宋_GB2312" w:eastAsia="仿宋_GB2312" w:cs="仿宋_GB2312"/>
          <w:b/>
          <w:bCs/>
          <w:sz w:val="48"/>
          <w:szCs w:val="48"/>
          <w:lang w:val="en-US" w:eastAsia="zh-CN"/>
        </w:rPr>
        <w:t>合格</w:t>
      </w:r>
      <w:r>
        <w:rPr>
          <w:rFonts w:hint="eastAsia" w:ascii="仿宋_GB2312" w:hAnsi="仿宋_GB2312" w:eastAsia="仿宋_GB2312" w:cs="仿宋_GB2312"/>
          <w:b/>
          <w:bCs/>
          <w:sz w:val="48"/>
          <w:szCs w:val="48"/>
        </w:rPr>
        <w:t>供应商</w:t>
      </w:r>
      <w:r>
        <w:rPr>
          <w:rFonts w:hint="eastAsia" w:ascii="仿宋_GB2312" w:hAnsi="仿宋_GB2312" w:eastAsia="仿宋_GB2312" w:cs="仿宋_GB2312"/>
          <w:b/>
          <w:bCs/>
          <w:sz w:val="48"/>
          <w:szCs w:val="48"/>
          <w:lang w:val="en-US" w:eastAsia="zh-CN"/>
        </w:rPr>
        <w:t>申报</w:t>
      </w:r>
      <w:r>
        <w:rPr>
          <w:rFonts w:hint="eastAsia" w:ascii="仿宋_GB2312" w:hAnsi="仿宋_GB2312" w:eastAsia="仿宋_GB2312" w:cs="仿宋_GB2312"/>
          <w:b/>
          <w:bCs/>
          <w:sz w:val="48"/>
          <w:szCs w:val="48"/>
        </w:rPr>
        <w:t>入库</w:t>
      </w:r>
    </w:p>
    <w:p w14:paraId="7C5EC8E1">
      <w:pPr>
        <w:spacing w:line="360" w:lineRule="auto"/>
        <w:ind w:left="0" w:leftChars="0" w:firstLine="0" w:firstLineChars="0"/>
        <w:jc w:val="center"/>
        <w:rPr>
          <w:rFonts w:hint="default" w:ascii="新宋体" w:hAnsi="新宋体" w:eastAsia="仿宋_GB2312"/>
          <w:b/>
          <w:bCs w:val="0"/>
          <w:color w:val="000000"/>
          <w:sz w:val="44"/>
          <w:szCs w:val="44"/>
          <w:lang w:val="en-US" w:eastAsia="zh-CN"/>
        </w:rPr>
      </w:pPr>
      <w:r>
        <w:rPr>
          <w:rFonts w:hint="eastAsia" w:ascii="仿宋_GB2312" w:hAnsi="仿宋_GB2312" w:eastAsia="仿宋_GB2312" w:cs="仿宋_GB2312"/>
          <w:b/>
          <w:bCs/>
          <w:sz w:val="48"/>
          <w:szCs w:val="48"/>
          <w:lang w:eastAsia="zh-CN"/>
        </w:rPr>
        <w:t>（</w:t>
      </w:r>
      <w:r>
        <w:rPr>
          <w:rFonts w:hint="eastAsia" w:ascii="仿宋_GB2312" w:hAnsi="仿宋_GB2312" w:eastAsia="仿宋_GB2312" w:cs="仿宋_GB2312"/>
          <w:b/>
          <w:bCs/>
          <w:sz w:val="48"/>
          <w:szCs w:val="48"/>
          <w:lang w:val="en-US" w:eastAsia="zh-CN"/>
        </w:rPr>
        <w:t>2026年-2028年）</w:t>
      </w:r>
    </w:p>
    <w:p w14:paraId="750413E2">
      <w:pPr>
        <w:spacing w:line="360" w:lineRule="auto"/>
        <w:rPr>
          <w:rFonts w:ascii="微软雅黑" w:hAnsi="微软雅黑" w:eastAsia="微软雅黑"/>
          <w:b/>
          <w:bCs/>
          <w:color w:val="000000"/>
          <w:sz w:val="48"/>
          <w:szCs w:val="48"/>
        </w:rPr>
      </w:pPr>
    </w:p>
    <w:p w14:paraId="4AACEA57">
      <w:pPr>
        <w:spacing w:line="360" w:lineRule="auto"/>
        <w:rPr>
          <w:rFonts w:ascii="微软雅黑" w:hAnsi="微软雅黑" w:eastAsia="微软雅黑"/>
          <w:b/>
          <w:bCs/>
          <w:color w:val="000000"/>
          <w:sz w:val="48"/>
          <w:szCs w:val="48"/>
        </w:rPr>
      </w:pPr>
    </w:p>
    <w:p w14:paraId="125D3C0E">
      <w:pPr>
        <w:spacing w:line="360" w:lineRule="auto"/>
        <w:rPr>
          <w:rFonts w:ascii="微软雅黑" w:hAnsi="微软雅黑" w:eastAsia="微软雅黑"/>
          <w:b/>
          <w:bCs/>
          <w:color w:val="000000"/>
          <w:sz w:val="48"/>
          <w:szCs w:val="48"/>
        </w:rPr>
      </w:pPr>
    </w:p>
    <w:p w14:paraId="5734225A">
      <w:pPr>
        <w:spacing w:line="360" w:lineRule="auto"/>
        <w:jc w:val="center"/>
        <w:rPr>
          <w:rFonts w:ascii="微软雅黑" w:hAnsi="微软雅黑" w:eastAsia="微软雅黑"/>
          <w:b/>
          <w:bCs/>
          <w:color w:val="000000"/>
          <w:sz w:val="52"/>
          <w:szCs w:val="52"/>
        </w:rPr>
      </w:pPr>
      <w:r>
        <w:rPr>
          <w:rFonts w:hint="eastAsia" w:ascii="微软雅黑" w:hAnsi="微软雅黑" w:eastAsia="微软雅黑"/>
          <w:b/>
          <w:bCs/>
          <w:color w:val="000000"/>
          <w:sz w:val="52"/>
          <w:szCs w:val="52"/>
          <w:lang w:val="en-US" w:eastAsia="zh-CN"/>
        </w:rPr>
        <w:t>投标文件</w:t>
      </w:r>
    </w:p>
    <w:p w14:paraId="1005B14D">
      <w:pPr>
        <w:spacing w:line="360" w:lineRule="auto"/>
        <w:rPr>
          <w:rFonts w:ascii="新宋体" w:hAnsi="新宋体" w:eastAsia="新宋体"/>
          <w:bCs/>
          <w:color w:val="000000"/>
          <w:sz w:val="28"/>
          <w:szCs w:val="28"/>
        </w:rPr>
      </w:pPr>
    </w:p>
    <w:p w14:paraId="35158008">
      <w:pPr>
        <w:spacing w:line="360" w:lineRule="auto"/>
        <w:rPr>
          <w:rFonts w:ascii="新宋体" w:hAnsi="新宋体" w:eastAsia="新宋体"/>
          <w:bCs/>
          <w:color w:val="000000"/>
          <w:sz w:val="28"/>
          <w:szCs w:val="28"/>
        </w:rPr>
      </w:pPr>
    </w:p>
    <w:p w14:paraId="068C8985">
      <w:pPr>
        <w:spacing w:line="360" w:lineRule="auto"/>
        <w:rPr>
          <w:rFonts w:ascii="新宋体" w:hAnsi="新宋体" w:eastAsia="新宋体"/>
          <w:bCs/>
          <w:color w:val="000000"/>
          <w:sz w:val="28"/>
          <w:szCs w:val="28"/>
        </w:rPr>
      </w:pPr>
    </w:p>
    <w:p w14:paraId="0AB36736">
      <w:pPr>
        <w:pStyle w:val="2"/>
        <w:rPr>
          <w:rFonts w:ascii="新宋体" w:hAnsi="新宋体" w:eastAsia="新宋体"/>
          <w:bCs/>
          <w:color w:val="000000"/>
          <w:sz w:val="28"/>
          <w:szCs w:val="28"/>
        </w:rPr>
      </w:pPr>
    </w:p>
    <w:p w14:paraId="72A41FD8">
      <w:pPr>
        <w:pStyle w:val="3"/>
        <w:rPr>
          <w:rFonts w:ascii="新宋体" w:hAnsi="新宋体" w:eastAsia="新宋体"/>
          <w:bCs/>
          <w:color w:val="000000"/>
          <w:sz w:val="28"/>
          <w:szCs w:val="28"/>
        </w:rPr>
      </w:pPr>
    </w:p>
    <w:p w14:paraId="776966A4">
      <w:pPr>
        <w:pStyle w:val="3"/>
        <w:rPr>
          <w:rFonts w:ascii="新宋体" w:hAnsi="新宋体" w:eastAsia="新宋体"/>
          <w:bCs/>
          <w:color w:val="000000"/>
          <w:sz w:val="28"/>
          <w:szCs w:val="28"/>
        </w:rPr>
      </w:pPr>
    </w:p>
    <w:p w14:paraId="5F5E6742">
      <w:pPr>
        <w:pStyle w:val="3"/>
        <w:rPr>
          <w:rFonts w:ascii="新宋体" w:hAnsi="新宋体" w:eastAsia="新宋体"/>
          <w:bCs/>
          <w:color w:val="000000"/>
          <w:sz w:val="28"/>
          <w:szCs w:val="28"/>
        </w:rPr>
      </w:pPr>
    </w:p>
    <w:p w14:paraId="2E4E3843">
      <w:pPr>
        <w:pStyle w:val="3"/>
        <w:rPr>
          <w:rFonts w:ascii="新宋体" w:hAnsi="新宋体" w:eastAsia="新宋体"/>
          <w:bCs/>
          <w:color w:val="000000"/>
          <w:sz w:val="28"/>
          <w:szCs w:val="28"/>
        </w:rPr>
      </w:pPr>
    </w:p>
    <w:p w14:paraId="203212D4">
      <w:pPr>
        <w:spacing w:line="360" w:lineRule="auto"/>
        <w:rPr>
          <w:rFonts w:hint="eastAsia" w:ascii="新宋体" w:hAnsi="新宋体" w:eastAsia="新宋体"/>
          <w:bCs/>
          <w:color w:val="000000"/>
          <w:sz w:val="28"/>
          <w:szCs w:val="28"/>
        </w:rPr>
      </w:pPr>
      <w:r>
        <w:rPr>
          <w:rFonts w:hint="eastAsia" w:ascii="新宋体" w:hAnsi="新宋体" w:eastAsia="新宋体"/>
          <w:bCs/>
          <w:color w:val="000000"/>
          <w:sz w:val="28"/>
          <w:szCs w:val="28"/>
        </w:rPr>
        <w:t xml:space="preserve">         </w:t>
      </w:r>
    </w:p>
    <w:p w14:paraId="222F34C2">
      <w:pPr>
        <w:spacing w:line="360" w:lineRule="auto"/>
        <w:ind w:firstLine="840" w:firstLineChars="300"/>
        <w:rPr>
          <w:rFonts w:hint="eastAsia" w:ascii="新宋体" w:hAnsi="新宋体" w:eastAsia="新宋体"/>
          <w:bCs/>
          <w:color w:val="000000"/>
          <w:sz w:val="28"/>
          <w:szCs w:val="28"/>
          <w:u w:val="single"/>
          <w:lang w:val="en-US" w:eastAsia="zh-CN"/>
        </w:rPr>
      </w:pPr>
      <w:r>
        <w:rPr>
          <w:rFonts w:hint="eastAsia" w:ascii="新宋体" w:hAnsi="新宋体" w:eastAsia="新宋体"/>
          <w:bCs/>
          <w:color w:val="000000"/>
          <w:sz w:val="28"/>
          <w:szCs w:val="28"/>
        </w:rPr>
        <w:t>申</w:t>
      </w:r>
      <w:r>
        <w:rPr>
          <w:rFonts w:hint="eastAsia" w:ascii="新宋体" w:hAnsi="新宋体" w:eastAsia="新宋体"/>
          <w:bCs/>
          <w:color w:val="000000"/>
          <w:sz w:val="28"/>
          <w:szCs w:val="28"/>
          <w:lang w:val="en-US" w:eastAsia="zh-CN"/>
        </w:rPr>
        <w:t>报入库</w:t>
      </w:r>
      <w:r>
        <w:rPr>
          <w:rFonts w:hint="eastAsia" w:ascii="新宋体" w:hAnsi="新宋体" w:eastAsia="新宋体"/>
          <w:bCs/>
          <w:color w:val="000000"/>
          <w:sz w:val="28"/>
          <w:szCs w:val="28"/>
        </w:rPr>
        <w:t>单位</w:t>
      </w:r>
      <w:r>
        <w:rPr>
          <w:rFonts w:hint="eastAsia" w:ascii="新宋体" w:hAnsi="新宋体" w:eastAsia="新宋体"/>
          <w:bCs/>
          <w:color w:val="000000"/>
          <w:sz w:val="28"/>
          <w:szCs w:val="28"/>
          <w:lang w:eastAsia="zh-CN"/>
        </w:rPr>
        <w:t>（</w:t>
      </w:r>
      <w:r>
        <w:rPr>
          <w:rFonts w:hint="eastAsia" w:ascii="新宋体" w:hAnsi="新宋体" w:eastAsia="新宋体"/>
          <w:bCs/>
          <w:color w:val="000000"/>
          <w:sz w:val="28"/>
          <w:szCs w:val="28"/>
          <w:lang w:val="en-US" w:eastAsia="zh-CN"/>
        </w:rPr>
        <w:t>盖章）</w:t>
      </w:r>
      <w:r>
        <w:rPr>
          <w:rFonts w:hint="eastAsia" w:ascii="新宋体" w:hAnsi="新宋体" w:eastAsia="新宋体"/>
          <w:bCs/>
          <w:color w:val="000000"/>
          <w:sz w:val="28"/>
          <w:szCs w:val="28"/>
        </w:rPr>
        <w:t>：</w:t>
      </w:r>
      <w:r>
        <w:rPr>
          <w:rFonts w:hint="eastAsia" w:ascii="新宋体" w:hAnsi="新宋体" w:eastAsia="新宋体"/>
          <w:bCs/>
          <w:color w:val="000000"/>
          <w:sz w:val="28"/>
          <w:szCs w:val="28"/>
          <w:u w:val="single"/>
          <w:lang w:val="en-US" w:eastAsia="zh-CN"/>
        </w:rPr>
        <w:t xml:space="preserve">                                 </w:t>
      </w:r>
    </w:p>
    <w:p w14:paraId="22FB1126">
      <w:pPr>
        <w:spacing w:line="360" w:lineRule="auto"/>
        <w:ind w:firstLine="840" w:firstLineChars="300"/>
        <w:rPr>
          <w:rFonts w:ascii="新宋体" w:hAnsi="新宋体" w:eastAsia="新宋体"/>
          <w:bCs/>
          <w:color w:val="000000"/>
          <w:sz w:val="28"/>
          <w:szCs w:val="28"/>
        </w:rPr>
      </w:pPr>
      <w:r>
        <w:rPr>
          <w:rFonts w:hint="eastAsia" w:ascii="新宋体" w:hAnsi="新宋体" w:eastAsia="新宋体"/>
          <w:bCs/>
          <w:color w:val="000000"/>
          <w:sz w:val="28"/>
          <w:szCs w:val="28"/>
        </w:rPr>
        <w:t>申</w:t>
      </w:r>
      <w:r>
        <w:rPr>
          <w:rFonts w:hint="eastAsia" w:ascii="新宋体" w:hAnsi="新宋体" w:eastAsia="新宋体"/>
          <w:bCs/>
          <w:color w:val="000000"/>
          <w:sz w:val="28"/>
          <w:szCs w:val="28"/>
          <w:lang w:val="en-US" w:eastAsia="zh-CN"/>
        </w:rPr>
        <w:t>报入库</w:t>
      </w:r>
      <w:r>
        <w:rPr>
          <w:rFonts w:hint="eastAsia" w:ascii="新宋体" w:hAnsi="新宋体" w:eastAsia="新宋体"/>
          <w:bCs/>
          <w:color w:val="000000"/>
          <w:sz w:val="28"/>
          <w:szCs w:val="28"/>
        </w:rPr>
        <w:t>日期：</w:t>
      </w:r>
      <w:r>
        <w:rPr>
          <w:rFonts w:hint="eastAsia" w:ascii="新宋体" w:hAnsi="新宋体" w:eastAsia="新宋体"/>
          <w:bCs/>
          <w:color w:val="000000"/>
          <w:sz w:val="28"/>
          <w:szCs w:val="28"/>
          <w:u w:val="single"/>
          <w:lang w:val="en-US" w:eastAsia="zh-CN"/>
        </w:rPr>
        <w:t xml:space="preserve">      </w:t>
      </w:r>
      <w:r>
        <w:rPr>
          <w:rFonts w:hint="eastAsia" w:ascii="新宋体" w:hAnsi="新宋体" w:eastAsia="新宋体"/>
          <w:bCs/>
          <w:color w:val="000000"/>
          <w:sz w:val="28"/>
          <w:szCs w:val="28"/>
        </w:rPr>
        <w:t>年</w:t>
      </w:r>
      <w:r>
        <w:rPr>
          <w:rFonts w:hint="eastAsia" w:ascii="新宋体" w:hAnsi="新宋体" w:eastAsia="新宋体"/>
          <w:bCs/>
          <w:color w:val="000000"/>
          <w:sz w:val="28"/>
          <w:szCs w:val="28"/>
          <w:u w:val="single"/>
          <w:lang w:val="en-US" w:eastAsia="zh-CN"/>
        </w:rPr>
        <w:t xml:space="preserve">    </w:t>
      </w:r>
      <w:r>
        <w:rPr>
          <w:rFonts w:hint="eastAsia" w:ascii="新宋体" w:hAnsi="新宋体" w:eastAsia="新宋体"/>
          <w:bCs/>
          <w:color w:val="000000"/>
          <w:sz w:val="28"/>
          <w:szCs w:val="28"/>
        </w:rPr>
        <w:t>月</w:t>
      </w:r>
      <w:r>
        <w:rPr>
          <w:rFonts w:hint="eastAsia" w:ascii="新宋体" w:hAnsi="新宋体" w:eastAsia="新宋体"/>
          <w:bCs/>
          <w:color w:val="000000"/>
          <w:sz w:val="28"/>
          <w:szCs w:val="28"/>
          <w:u w:val="single"/>
          <w:lang w:val="en-US" w:eastAsia="zh-CN"/>
        </w:rPr>
        <w:t xml:space="preserve">    </w:t>
      </w:r>
      <w:r>
        <w:rPr>
          <w:rFonts w:hint="eastAsia" w:ascii="新宋体" w:hAnsi="新宋体" w:eastAsia="新宋体"/>
          <w:bCs/>
          <w:color w:val="000000"/>
          <w:sz w:val="28"/>
          <w:szCs w:val="28"/>
        </w:rPr>
        <w:t>日</w:t>
      </w:r>
    </w:p>
    <w:p w14:paraId="05E00787"/>
    <w:p w14:paraId="085ECBB6">
      <w:pPr>
        <w:rPr>
          <w:rFonts w:hint="eastAsia" w:ascii="新宋体" w:hAnsi="新宋体" w:eastAsia="新宋体" w:cs="Times New Roman"/>
          <w:bCs/>
          <w:color w:val="000000"/>
          <w:sz w:val="28"/>
          <w:szCs w:val="28"/>
          <w:lang w:val="en-US" w:eastAsia="zh-CN"/>
        </w:rPr>
      </w:pPr>
      <w:r>
        <w:rPr>
          <w:rFonts w:hint="eastAsia"/>
          <w:lang w:val="en-US" w:eastAsia="zh-CN"/>
        </w:rPr>
        <w:t xml:space="preserve">            </w:t>
      </w:r>
      <w:r>
        <w:rPr>
          <w:rFonts w:hint="eastAsia" w:ascii="新宋体" w:hAnsi="新宋体" w:eastAsia="新宋体" w:cs="Times New Roman"/>
          <w:bCs/>
          <w:color w:val="000000"/>
          <w:sz w:val="28"/>
          <w:szCs w:val="28"/>
          <w:lang w:val="en-US" w:eastAsia="zh-CN"/>
        </w:rPr>
        <w:t xml:space="preserve">       </w:t>
      </w:r>
    </w:p>
    <w:p w14:paraId="5D9A4C0C">
      <w:pPr>
        <w:rPr>
          <w:rFonts w:hint="default"/>
          <w:lang w:val="en-US" w:eastAsia="zh-CN"/>
        </w:rPr>
      </w:pPr>
    </w:p>
    <w:p w14:paraId="5C5EF827">
      <w:pPr>
        <w:spacing w:before="156" w:beforeLines="50" w:line="360" w:lineRule="auto"/>
        <w:jc w:val="center"/>
        <w:rPr>
          <w:rFonts w:hint="eastAsia" w:ascii="宋体" w:hAnsi="宋体" w:eastAsia="宋体" w:cs="宋体"/>
          <w:b/>
          <w:bCs/>
          <w:color w:val="333333"/>
          <w:kern w:val="0"/>
          <w:sz w:val="36"/>
          <w:szCs w:val="36"/>
          <w:lang w:eastAsia="zh-CN"/>
        </w:rPr>
      </w:pPr>
      <w:r>
        <w:rPr>
          <w:rFonts w:hint="eastAsia" w:ascii="宋体" w:hAnsi="宋体" w:eastAsia="宋体" w:cs="宋体"/>
          <w:b/>
          <w:bCs/>
          <w:color w:val="333333"/>
          <w:kern w:val="0"/>
          <w:sz w:val="36"/>
          <w:szCs w:val="36"/>
          <w:lang w:eastAsia="zh-CN"/>
        </w:rPr>
        <w:t>目录</w:t>
      </w:r>
    </w:p>
    <w:p w14:paraId="24F9D871">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eastAsia" w:ascii="仿宋" w:hAnsi="仿宋" w:eastAsia="仿宋" w:cs="仿宋"/>
          <w:spacing w:val="10"/>
          <w:sz w:val="28"/>
          <w:szCs w:val="28"/>
          <w:lang w:val="en-US" w:eastAsia="zh-CN"/>
        </w:rPr>
      </w:pPr>
    </w:p>
    <w:p w14:paraId="6A71F974">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一、申报入库承诺书....................................</w:t>
      </w:r>
    </w:p>
    <w:p w14:paraId="4A4A1EAF">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二、申报</w:t>
      </w:r>
      <w:r>
        <w:rPr>
          <w:rFonts w:ascii="仿宋" w:hAnsi="仿宋" w:eastAsia="仿宋" w:cs="仿宋"/>
          <w:spacing w:val="10"/>
          <w:sz w:val="28"/>
          <w:szCs w:val="28"/>
        </w:rPr>
        <w:t>入库</w:t>
      </w:r>
      <w:r>
        <w:rPr>
          <w:rFonts w:hint="eastAsia" w:ascii="仿宋" w:hAnsi="仿宋" w:eastAsia="仿宋" w:cs="仿宋"/>
          <w:spacing w:val="10"/>
          <w:sz w:val="28"/>
          <w:szCs w:val="28"/>
          <w:lang w:val="en-US" w:eastAsia="zh-CN"/>
        </w:rPr>
        <w:t>回函......................................</w:t>
      </w:r>
    </w:p>
    <w:p w14:paraId="0F0120D9">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三、企业营业执照......................................</w:t>
      </w:r>
    </w:p>
    <w:p w14:paraId="384D253F">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四、企业资质证书......................................</w:t>
      </w:r>
    </w:p>
    <w:p w14:paraId="4A7FDC35">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五、从业人员资格证书..................................</w:t>
      </w:r>
    </w:p>
    <w:p w14:paraId="1D3C0014">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75"/>
        <w:textAlignment w:val="baseline"/>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六、无失信行为承诺书..................................</w:t>
      </w:r>
    </w:p>
    <w:p w14:paraId="3D73887F">
      <w:pPr>
        <w:numPr>
          <w:ilvl w:val="0"/>
          <w:numId w:val="0"/>
        </w:numPr>
        <w:ind w:firstLine="560" w:firstLineChars="200"/>
        <w:rPr>
          <w:rFonts w:hint="eastAsia" w:ascii="楷体_GB2312" w:hAnsi="宋体" w:eastAsia="楷体_GB2312" w:cs="宋体"/>
          <w:color w:val="333333"/>
          <w:kern w:val="0"/>
          <w:sz w:val="28"/>
          <w:szCs w:val="28"/>
          <w:lang w:val="en-US" w:eastAsia="zh-CN"/>
        </w:rPr>
      </w:pPr>
    </w:p>
    <w:p w14:paraId="5325CC64">
      <w:pPr>
        <w:pStyle w:val="2"/>
        <w:rPr>
          <w:rFonts w:hint="eastAsia" w:ascii="楷体_GB2312" w:hAnsi="宋体" w:eastAsia="楷体_GB2312" w:cs="宋体"/>
          <w:color w:val="333333"/>
          <w:kern w:val="0"/>
          <w:sz w:val="28"/>
          <w:szCs w:val="28"/>
          <w:lang w:val="en-US" w:eastAsia="zh-CN"/>
        </w:rPr>
      </w:pPr>
    </w:p>
    <w:p w14:paraId="1CAD0A78">
      <w:pPr>
        <w:pStyle w:val="3"/>
        <w:rPr>
          <w:rFonts w:hint="eastAsia" w:ascii="楷体_GB2312" w:hAnsi="宋体" w:eastAsia="楷体_GB2312" w:cs="宋体"/>
          <w:color w:val="333333"/>
          <w:kern w:val="0"/>
          <w:sz w:val="28"/>
          <w:szCs w:val="28"/>
          <w:lang w:val="en-US" w:eastAsia="zh-CN"/>
        </w:rPr>
      </w:pPr>
    </w:p>
    <w:p w14:paraId="22E53B0C">
      <w:pPr>
        <w:pStyle w:val="3"/>
        <w:rPr>
          <w:rFonts w:hint="eastAsia" w:ascii="楷体_GB2312" w:hAnsi="宋体" w:eastAsia="楷体_GB2312" w:cs="宋体"/>
          <w:color w:val="333333"/>
          <w:kern w:val="0"/>
          <w:sz w:val="28"/>
          <w:szCs w:val="28"/>
          <w:lang w:val="en-US" w:eastAsia="zh-CN"/>
        </w:rPr>
      </w:pPr>
    </w:p>
    <w:p w14:paraId="053C475D">
      <w:pPr>
        <w:pStyle w:val="3"/>
        <w:rPr>
          <w:rFonts w:hint="eastAsia" w:ascii="楷体_GB2312" w:hAnsi="宋体" w:eastAsia="楷体_GB2312" w:cs="宋体"/>
          <w:color w:val="333333"/>
          <w:kern w:val="0"/>
          <w:sz w:val="28"/>
          <w:szCs w:val="28"/>
          <w:lang w:val="en-US" w:eastAsia="zh-CN"/>
        </w:rPr>
      </w:pPr>
    </w:p>
    <w:p w14:paraId="148C5A4B">
      <w:pPr>
        <w:pStyle w:val="3"/>
        <w:rPr>
          <w:rFonts w:hint="eastAsia" w:ascii="楷体_GB2312" w:hAnsi="宋体" w:eastAsia="楷体_GB2312" w:cs="宋体"/>
          <w:color w:val="333333"/>
          <w:kern w:val="0"/>
          <w:sz w:val="28"/>
          <w:szCs w:val="28"/>
          <w:lang w:val="en-US" w:eastAsia="zh-CN"/>
        </w:rPr>
      </w:pPr>
    </w:p>
    <w:p w14:paraId="35F5B90B">
      <w:pPr>
        <w:pStyle w:val="3"/>
        <w:rPr>
          <w:rFonts w:hint="eastAsia" w:ascii="楷体_GB2312" w:hAnsi="宋体" w:eastAsia="楷体_GB2312" w:cs="宋体"/>
          <w:color w:val="333333"/>
          <w:kern w:val="0"/>
          <w:sz w:val="28"/>
          <w:szCs w:val="28"/>
          <w:lang w:val="en-US" w:eastAsia="zh-CN"/>
        </w:rPr>
      </w:pPr>
    </w:p>
    <w:p w14:paraId="46B14B50">
      <w:pPr>
        <w:pStyle w:val="3"/>
        <w:rPr>
          <w:rFonts w:hint="eastAsia" w:ascii="楷体_GB2312" w:hAnsi="宋体" w:eastAsia="楷体_GB2312" w:cs="宋体"/>
          <w:color w:val="333333"/>
          <w:kern w:val="0"/>
          <w:sz w:val="28"/>
          <w:szCs w:val="28"/>
          <w:lang w:val="en-US" w:eastAsia="zh-CN"/>
        </w:rPr>
      </w:pPr>
    </w:p>
    <w:p w14:paraId="6DDAD64F">
      <w:pPr>
        <w:pStyle w:val="3"/>
        <w:rPr>
          <w:rFonts w:hint="eastAsia" w:ascii="楷体_GB2312" w:hAnsi="宋体" w:eastAsia="楷体_GB2312" w:cs="宋体"/>
          <w:color w:val="333333"/>
          <w:kern w:val="0"/>
          <w:sz w:val="28"/>
          <w:szCs w:val="28"/>
          <w:lang w:val="en-US" w:eastAsia="zh-CN"/>
        </w:rPr>
      </w:pPr>
    </w:p>
    <w:p w14:paraId="2118988F">
      <w:pPr>
        <w:pStyle w:val="3"/>
        <w:rPr>
          <w:rFonts w:hint="eastAsia" w:ascii="楷体_GB2312" w:hAnsi="宋体" w:eastAsia="楷体_GB2312" w:cs="宋体"/>
          <w:color w:val="333333"/>
          <w:kern w:val="0"/>
          <w:sz w:val="28"/>
          <w:szCs w:val="28"/>
          <w:lang w:val="en-US" w:eastAsia="zh-CN"/>
        </w:rPr>
      </w:pPr>
    </w:p>
    <w:p w14:paraId="2BD466BD">
      <w:pPr>
        <w:pStyle w:val="3"/>
        <w:rPr>
          <w:rFonts w:hint="eastAsia" w:ascii="楷体_GB2312" w:hAnsi="宋体" w:eastAsia="楷体_GB2312" w:cs="宋体"/>
          <w:color w:val="333333"/>
          <w:kern w:val="0"/>
          <w:sz w:val="28"/>
          <w:szCs w:val="28"/>
          <w:lang w:val="en-US" w:eastAsia="zh-CN"/>
        </w:rPr>
      </w:pPr>
    </w:p>
    <w:p w14:paraId="1C4BEB17">
      <w:pPr>
        <w:pStyle w:val="3"/>
        <w:rPr>
          <w:rFonts w:hint="eastAsia" w:ascii="楷体_GB2312" w:hAnsi="宋体" w:eastAsia="楷体_GB2312" w:cs="宋体"/>
          <w:color w:val="333333"/>
          <w:kern w:val="0"/>
          <w:sz w:val="28"/>
          <w:szCs w:val="28"/>
          <w:lang w:val="en-US" w:eastAsia="zh-CN"/>
        </w:rPr>
      </w:pPr>
    </w:p>
    <w:p w14:paraId="5E6E821C">
      <w:pPr>
        <w:pStyle w:val="3"/>
        <w:rPr>
          <w:rFonts w:hint="eastAsia" w:ascii="楷体_GB2312" w:hAnsi="宋体" w:eastAsia="楷体_GB2312" w:cs="宋体"/>
          <w:color w:val="333333"/>
          <w:kern w:val="0"/>
          <w:sz w:val="28"/>
          <w:szCs w:val="28"/>
          <w:lang w:val="en-US" w:eastAsia="zh-CN"/>
        </w:rPr>
      </w:pPr>
    </w:p>
    <w:p w14:paraId="28947A47">
      <w:pPr>
        <w:pStyle w:val="3"/>
        <w:rPr>
          <w:rFonts w:hint="eastAsia" w:ascii="楷体_GB2312" w:hAnsi="宋体" w:eastAsia="楷体_GB2312" w:cs="宋体"/>
          <w:color w:val="333333"/>
          <w:kern w:val="0"/>
          <w:sz w:val="28"/>
          <w:szCs w:val="28"/>
          <w:lang w:val="en-US" w:eastAsia="zh-CN"/>
        </w:rPr>
      </w:pPr>
    </w:p>
    <w:p w14:paraId="70067AE7">
      <w:pPr>
        <w:pStyle w:val="3"/>
        <w:rPr>
          <w:rFonts w:hint="eastAsia" w:ascii="楷体_GB2312" w:hAnsi="宋体" w:eastAsia="楷体_GB2312" w:cs="宋体"/>
          <w:color w:val="333333"/>
          <w:kern w:val="0"/>
          <w:sz w:val="28"/>
          <w:szCs w:val="28"/>
          <w:lang w:val="en-US" w:eastAsia="zh-CN"/>
        </w:rPr>
      </w:pPr>
    </w:p>
    <w:p w14:paraId="6270568C">
      <w:pPr>
        <w:pStyle w:val="3"/>
        <w:rPr>
          <w:rFonts w:hint="eastAsia" w:ascii="楷体_GB2312" w:hAnsi="宋体" w:eastAsia="楷体_GB2312" w:cs="宋体"/>
          <w:color w:val="333333"/>
          <w:kern w:val="0"/>
          <w:sz w:val="28"/>
          <w:szCs w:val="28"/>
          <w:lang w:val="en-US" w:eastAsia="zh-CN"/>
        </w:rPr>
      </w:pPr>
    </w:p>
    <w:p w14:paraId="4DF7BFA6">
      <w:pPr>
        <w:pStyle w:val="3"/>
        <w:rPr>
          <w:rFonts w:hint="eastAsia" w:ascii="楷体_GB2312" w:hAnsi="宋体" w:eastAsia="楷体_GB2312" w:cs="宋体"/>
          <w:color w:val="333333"/>
          <w:kern w:val="0"/>
          <w:sz w:val="28"/>
          <w:szCs w:val="28"/>
          <w:lang w:val="en-US" w:eastAsia="zh-CN"/>
        </w:rPr>
      </w:pPr>
    </w:p>
    <w:p w14:paraId="70AFF615">
      <w:pPr>
        <w:pStyle w:val="3"/>
        <w:rPr>
          <w:rFonts w:hint="eastAsia" w:ascii="楷体_GB2312" w:hAnsi="宋体" w:eastAsia="楷体_GB2312" w:cs="宋体"/>
          <w:color w:val="333333"/>
          <w:kern w:val="0"/>
          <w:sz w:val="28"/>
          <w:szCs w:val="28"/>
          <w:lang w:val="en-US" w:eastAsia="zh-CN"/>
        </w:rPr>
      </w:pPr>
    </w:p>
    <w:p w14:paraId="3ECF6B69">
      <w:pPr>
        <w:pStyle w:val="3"/>
        <w:rPr>
          <w:rFonts w:hint="eastAsia" w:ascii="楷体_GB2312" w:hAnsi="宋体" w:eastAsia="楷体_GB2312" w:cs="宋体"/>
          <w:color w:val="333333"/>
          <w:kern w:val="0"/>
          <w:sz w:val="28"/>
          <w:szCs w:val="28"/>
          <w:lang w:val="en-US" w:eastAsia="zh-CN"/>
        </w:rPr>
      </w:pPr>
    </w:p>
    <w:p w14:paraId="4AFDC962">
      <w:pPr>
        <w:pStyle w:val="3"/>
        <w:rPr>
          <w:rFonts w:hint="eastAsia" w:ascii="楷体_GB2312" w:hAnsi="宋体" w:eastAsia="楷体_GB2312" w:cs="宋体"/>
          <w:color w:val="333333"/>
          <w:kern w:val="0"/>
          <w:sz w:val="28"/>
          <w:szCs w:val="28"/>
          <w:lang w:val="en-US" w:eastAsia="zh-CN"/>
        </w:rPr>
      </w:pPr>
    </w:p>
    <w:p w14:paraId="04B024A8">
      <w:pPr>
        <w:pStyle w:val="3"/>
        <w:rPr>
          <w:rFonts w:hint="eastAsia" w:ascii="楷体_GB2312" w:hAnsi="宋体" w:eastAsia="楷体_GB2312" w:cs="宋体"/>
          <w:color w:val="333333"/>
          <w:kern w:val="0"/>
          <w:sz w:val="28"/>
          <w:szCs w:val="28"/>
          <w:lang w:val="en-US" w:eastAsia="zh-CN"/>
        </w:rPr>
      </w:pPr>
    </w:p>
    <w:p w14:paraId="6C20BDDB">
      <w:pPr>
        <w:pStyle w:val="3"/>
        <w:rPr>
          <w:rFonts w:hint="eastAsia" w:ascii="楷体_GB2312" w:hAnsi="宋体" w:eastAsia="楷体_GB2312" w:cs="宋体"/>
          <w:color w:val="333333"/>
          <w:kern w:val="0"/>
          <w:sz w:val="28"/>
          <w:szCs w:val="28"/>
          <w:lang w:val="en-US" w:eastAsia="zh-CN"/>
        </w:rPr>
      </w:pPr>
    </w:p>
    <w:p w14:paraId="3A4A027A">
      <w:pPr>
        <w:pStyle w:val="3"/>
        <w:rPr>
          <w:rFonts w:hint="eastAsia" w:ascii="楷体_GB2312" w:hAnsi="宋体" w:eastAsia="楷体_GB2312" w:cs="宋体"/>
          <w:color w:val="333333"/>
          <w:kern w:val="0"/>
          <w:sz w:val="28"/>
          <w:szCs w:val="28"/>
          <w:lang w:val="en-US" w:eastAsia="zh-CN"/>
        </w:rPr>
      </w:pPr>
    </w:p>
    <w:p w14:paraId="7B66A0C9">
      <w:pPr>
        <w:pStyle w:val="3"/>
        <w:rPr>
          <w:rFonts w:hint="eastAsia" w:ascii="楷体_GB2312" w:hAnsi="宋体" w:eastAsia="楷体_GB2312" w:cs="宋体"/>
          <w:color w:val="333333"/>
          <w:kern w:val="0"/>
          <w:sz w:val="28"/>
          <w:szCs w:val="28"/>
          <w:lang w:val="en-US" w:eastAsia="zh-CN"/>
        </w:rPr>
      </w:pPr>
    </w:p>
    <w:p w14:paraId="39B13B03">
      <w:pPr>
        <w:pStyle w:val="3"/>
        <w:rPr>
          <w:rFonts w:hint="eastAsia" w:ascii="楷体_GB2312" w:hAnsi="宋体" w:eastAsia="楷体_GB2312" w:cs="宋体"/>
          <w:color w:val="333333"/>
          <w:kern w:val="0"/>
          <w:sz w:val="28"/>
          <w:szCs w:val="28"/>
          <w:lang w:val="en-US" w:eastAsia="zh-CN"/>
        </w:rPr>
      </w:pPr>
    </w:p>
    <w:p w14:paraId="3DC7AAC5">
      <w:pPr>
        <w:pStyle w:val="3"/>
        <w:rPr>
          <w:rFonts w:hint="eastAsia" w:ascii="楷体_GB2312" w:hAnsi="宋体" w:eastAsia="楷体_GB2312" w:cs="宋体"/>
          <w:color w:val="333333"/>
          <w:kern w:val="0"/>
          <w:sz w:val="28"/>
          <w:szCs w:val="28"/>
          <w:lang w:val="en-US" w:eastAsia="zh-CN"/>
        </w:rPr>
      </w:pPr>
    </w:p>
    <w:p w14:paraId="7F867FFB">
      <w:pPr>
        <w:pStyle w:val="3"/>
        <w:rPr>
          <w:rFonts w:hint="eastAsia" w:ascii="楷体_GB2312" w:hAnsi="宋体" w:eastAsia="楷体_GB2312" w:cs="宋体"/>
          <w:color w:val="333333"/>
          <w:kern w:val="0"/>
          <w:sz w:val="28"/>
          <w:szCs w:val="28"/>
          <w:lang w:val="en-US" w:eastAsia="zh-CN"/>
        </w:rPr>
      </w:pPr>
    </w:p>
    <w:p w14:paraId="29AFA7C2">
      <w:pPr>
        <w:jc w:val="center"/>
        <w:rPr>
          <w:rFonts w:hint="eastAsia" w:ascii="宋体" w:hAnsi="宋体" w:eastAsia="宋体" w:cs="宋体"/>
          <w:b/>
          <w:bCs/>
          <w:sz w:val="36"/>
          <w:szCs w:val="36"/>
        </w:rPr>
      </w:pPr>
      <w:r>
        <w:rPr>
          <w:rFonts w:hint="eastAsia" w:ascii="宋体" w:hAnsi="宋体" w:eastAsia="宋体" w:cs="宋体"/>
          <w:b/>
          <w:bCs/>
          <w:color w:val="333333"/>
          <w:kern w:val="0"/>
          <w:sz w:val="36"/>
          <w:szCs w:val="36"/>
          <w:lang w:val="en-US" w:eastAsia="zh-CN"/>
        </w:rPr>
        <w:t>一、申报入库承诺书</w:t>
      </w:r>
    </w:p>
    <w:p w14:paraId="742F0F71">
      <w:pPr>
        <w:jc w:val="center"/>
        <w:rPr>
          <w:rFonts w:hint="eastAsia" w:ascii="楷体" w:hAnsi="楷体" w:eastAsia="楷体" w:cs="楷体"/>
          <w:b/>
          <w:bCs/>
          <w:sz w:val="28"/>
          <w:szCs w:val="28"/>
        </w:rPr>
      </w:pPr>
    </w:p>
    <w:p w14:paraId="04DAFBE7">
      <w:pPr>
        <w:pStyle w:val="3"/>
        <w:rPr>
          <w:rFonts w:hint="eastAsia" w:ascii="楷体_GB2312" w:hAnsi="宋体" w:eastAsia="楷体_GB2312" w:cs="宋体"/>
          <w:color w:val="333333"/>
          <w:kern w:val="0"/>
          <w:sz w:val="28"/>
          <w:szCs w:val="28"/>
          <w:lang w:val="en-US" w:eastAsia="zh-CN"/>
        </w:rPr>
      </w:pPr>
    </w:p>
    <w:p w14:paraId="0D8513C0">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镇江市交通规划设计院有限公司：</w:t>
      </w:r>
    </w:p>
    <w:p w14:paraId="4A00646D">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我方已详细阅读了</w:t>
      </w:r>
      <w:r>
        <w:rPr>
          <w:rFonts w:hint="eastAsia" w:ascii="仿宋_GB2312" w:hAnsi="仿宋_GB2312" w:eastAsia="华文仿宋" w:cs="仿宋_GB2312"/>
          <w:color w:val="auto"/>
          <w:sz w:val="30"/>
          <w:szCs w:val="28"/>
          <w:lang w:val="en-US" w:eastAsia="zh-CN" w:bidi="ar-SA"/>
        </w:rPr>
        <w:t>《</w:t>
      </w:r>
      <w:r>
        <w:rPr>
          <w:rFonts w:hint="eastAsia" w:ascii="仿宋" w:hAnsi="仿宋" w:eastAsia="华文仿宋" w:cs="仿宋"/>
          <w:color w:val="auto"/>
          <w:kern w:val="0"/>
          <w:sz w:val="30"/>
          <w:szCs w:val="30"/>
          <w:lang w:val="en-US" w:eastAsia="zh-CN"/>
        </w:rPr>
        <w:t>镇江市交通规划设计院有限公司</w:t>
      </w:r>
      <w:r>
        <w:rPr>
          <w:rFonts w:hint="eastAsia" w:ascii="仿宋" w:hAnsi="仿宋" w:eastAsia="华文仿宋" w:cs="仿宋"/>
          <w:snapToGrid w:val="0"/>
          <w:color w:val="auto"/>
          <w:kern w:val="0"/>
          <w:sz w:val="30"/>
          <w:szCs w:val="30"/>
          <w:lang w:val="en-US" w:eastAsia="zh-CN" w:bidi="ar-SA"/>
        </w:rPr>
        <w:t>合作设计合格供应商入库招标文件》</w:t>
      </w:r>
      <w:r>
        <w:rPr>
          <w:rFonts w:hint="eastAsia" w:ascii="仿宋_GB2312" w:hAnsi="仿宋_GB2312" w:eastAsia="华文仿宋" w:cs="仿宋_GB2312"/>
          <w:color w:val="auto"/>
          <w:sz w:val="30"/>
          <w:szCs w:val="28"/>
          <w:lang w:val="en-US" w:eastAsia="zh-CN" w:bidi="ar-SA"/>
        </w:rPr>
        <w:t>，并</w:t>
      </w:r>
      <w:r>
        <w:rPr>
          <w:rFonts w:hint="eastAsia" w:ascii="仿宋_GB2312" w:hAnsi="仿宋_GB2312" w:eastAsia="华文仿宋" w:cs="仿宋_GB2312"/>
          <w:sz w:val="30"/>
          <w:szCs w:val="28"/>
          <w:lang w:val="en-US" w:eastAsia="zh-CN" w:bidi="ar-SA"/>
        </w:rPr>
        <w:t>理解其全部内容和要求。经对照，我方符合入库招标文件所列的申报条件，现申请加入镇江市交通规划设计院有限公司合格供应商库。</w:t>
      </w:r>
    </w:p>
    <w:p w14:paraId="259CD4E8">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我方郑重承诺和保证：</w:t>
      </w:r>
    </w:p>
    <w:p w14:paraId="5C26C040">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1、我方递交的材料所涉及的一切内容和资料均真实、有效，如有任何虚假和隐瞒情况，我方愿意承担由此引起的法律后果，并接受有关部门依据相关法律法规给予的处理或处罚。</w:t>
      </w:r>
    </w:p>
    <w:p w14:paraId="70B96C9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2、截至申报之日，我方经营状况良好，没有处于被有关行政部门禁止或限制进行业务的处罚期内和财产被接管、冻结、破产的状态。</w:t>
      </w:r>
    </w:p>
    <w:p w14:paraId="7502C2BB">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3、若我方入库，将严格遵守相关行政管理部门及贵单位管理的相关规定，坚持客观独立、公正执业、诚实守信，并按照行业公约提高工作效率，保证工作质量。</w:t>
      </w:r>
    </w:p>
    <w:p w14:paraId="790A5CAF">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 xml:space="preserve">                    </w:t>
      </w:r>
    </w:p>
    <w:p w14:paraId="219A9DAF">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3900" w:firstLineChars="1300"/>
        <w:jc w:val="left"/>
        <w:textAlignment w:val="auto"/>
        <w:rPr>
          <w:rFonts w:hint="eastAsia" w:ascii="仿宋_GB2312" w:hAnsi="仿宋_GB2312" w:eastAsia="华文仿宋" w:cs="仿宋_GB2312"/>
          <w:sz w:val="30"/>
          <w:szCs w:val="28"/>
          <w:lang w:val="en-US" w:eastAsia="zh-CN" w:bidi="ar-SA"/>
        </w:rPr>
      </w:pPr>
    </w:p>
    <w:p w14:paraId="327BF44C">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1200" w:firstLineChars="400"/>
        <w:jc w:val="left"/>
        <w:textAlignment w:val="auto"/>
        <w:rPr>
          <w:rFonts w:hint="eastAsia" w:ascii="仿宋_GB2312" w:hAnsi="仿宋_GB2312" w:eastAsia="华文仿宋" w:cs="仿宋_GB2312"/>
          <w:sz w:val="30"/>
          <w:szCs w:val="28"/>
          <w:lang w:val="en-US" w:eastAsia="zh-CN" w:bidi="ar-SA"/>
        </w:rPr>
      </w:pPr>
    </w:p>
    <w:p w14:paraId="29C3060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1200" w:firstLineChars="400"/>
        <w:jc w:val="left"/>
        <w:textAlignment w:val="auto"/>
        <w:rPr>
          <w:rFonts w:hint="eastAsia" w:ascii="仿宋_GB2312" w:hAnsi="仿宋_GB2312" w:eastAsia="华文仿宋" w:cs="仿宋_GB2312"/>
          <w:sz w:val="30"/>
          <w:szCs w:val="28"/>
          <w:u w:val="single"/>
          <w:lang w:val="en-US" w:eastAsia="zh-CN" w:bidi="ar-SA"/>
        </w:rPr>
      </w:pPr>
      <w:r>
        <w:rPr>
          <w:rFonts w:hint="eastAsia" w:ascii="仿宋_GB2312" w:hAnsi="仿宋_GB2312" w:eastAsia="华文仿宋" w:cs="仿宋_GB2312"/>
          <w:sz w:val="30"/>
          <w:szCs w:val="28"/>
          <w:lang w:val="en-US" w:eastAsia="zh-CN" w:bidi="ar-SA"/>
        </w:rPr>
        <w:t>申报入库单位(盖章)：</w:t>
      </w:r>
      <w:r>
        <w:rPr>
          <w:rFonts w:hint="eastAsia" w:ascii="仿宋_GB2312" w:hAnsi="仿宋_GB2312" w:eastAsia="华文仿宋" w:cs="仿宋_GB2312"/>
          <w:sz w:val="30"/>
          <w:szCs w:val="28"/>
          <w:u w:val="single"/>
          <w:lang w:val="en-US" w:eastAsia="zh-CN" w:bidi="ar-SA"/>
        </w:rPr>
        <w:t xml:space="preserve">                       </w:t>
      </w:r>
    </w:p>
    <w:p w14:paraId="281EE483">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 xml:space="preserve">                            </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年</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月</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日</w:t>
      </w:r>
    </w:p>
    <w:p w14:paraId="691D0FB8">
      <w:pPr>
        <w:pStyle w:val="3"/>
        <w:rPr>
          <w:rFonts w:hint="eastAsia" w:ascii="仿宋" w:hAnsi="仿宋" w:eastAsia="仿宋" w:cs="仿宋"/>
          <w:spacing w:val="2"/>
          <w:sz w:val="28"/>
          <w:szCs w:val="28"/>
          <w:lang w:val="en-US" w:eastAsia="zh-CN"/>
        </w:rPr>
      </w:pPr>
    </w:p>
    <w:p w14:paraId="0731FD13">
      <w:pPr>
        <w:pStyle w:val="3"/>
        <w:rPr>
          <w:rFonts w:hint="eastAsia" w:ascii="仿宋" w:hAnsi="仿宋" w:eastAsia="仿宋" w:cs="仿宋"/>
          <w:spacing w:val="2"/>
          <w:sz w:val="28"/>
          <w:szCs w:val="28"/>
          <w:lang w:val="en-US" w:eastAsia="zh-CN"/>
        </w:rPr>
      </w:pPr>
    </w:p>
    <w:p w14:paraId="654354A3">
      <w:pPr>
        <w:pStyle w:val="3"/>
        <w:rPr>
          <w:rFonts w:hint="eastAsia" w:ascii="仿宋" w:hAnsi="仿宋" w:eastAsia="仿宋" w:cs="仿宋"/>
          <w:spacing w:val="2"/>
          <w:sz w:val="28"/>
          <w:szCs w:val="28"/>
          <w:lang w:val="en-US" w:eastAsia="zh-CN"/>
        </w:rPr>
      </w:pPr>
    </w:p>
    <w:p w14:paraId="7BB97B63">
      <w:pPr>
        <w:pStyle w:val="3"/>
        <w:rPr>
          <w:rFonts w:hint="eastAsia" w:ascii="仿宋" w:hAnsi="仿宋" w:eastAsia="仿宋" w:cs="仿宋"/>
          <w:spacing w:val="2"/>
          <w:sz w:val="28"/>
          <w:szCs w:val="28"/>
          <w:lang w:val="en-US" w:eastAsia="zh-CN"/>
        </w:rPr>
      </w:pPr>
    </w:p>
    <w:p w14:paraId="53839AC4">
      <w:pPr>
        <w:pStyle w:val="3"/>
        <w:rPr>
          <w:rFonts w:hint="eastAsia" w:ascii="仿宋" w:hAnsi="仿宋" w:eastAsia="仿宋" w:cs="仿宋"/>
          <w:spacing w:val="2"/>
          <w:sz w:val="28"/>
          <w:szCs w:val="28"/>
          <w:lang w:val="en-US" w:eastAsia="zh-CN"/>
        </w:rPr>
      </w:pPr>
    </w:p>
    <w:p w14:paraId="11241FB1">
      <w:pPr>
        <w:pStyle w:val="3"/>
        <w:rPr>
          <w:rFonts w:hint="eastAsia" w:ascii="仿宋" w:hAnsi="仿宋" w:eastAsia="仿宋" w:cs="仿宋"/>
          <w:spacing w:val="2"/>
          <w:sz w:val="28"/>
          <w:szCs w:val="28"/>
          <w:lang w:val="en-US" w:eastAsia="zh-CN"/>
        </w:rPr>
      </w:pPr>
    </w:p>
    <w:p w14:paraId="5D126817">
      <w:pPr>
        <w:pStyle w:val="3"/>
        <w:jc w:val="both"/>
        <w:rPr>
          <w:rFonts w:hint="default"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注：入库申报方需提供本《申报入库承诺书》</w:t>
      </w:r>
    </w:p>
    <w:p w14:paraId="2F41E054">
      <w:pPr>
        <w:pStyle w:val="3"/>
        <w:rPr>
          <w:rFonts w:hint="eastAsia" w:ascii="仿宋" w:hAnsi="仿宋" w:eastAsia="仿宋" w:cs="仿宋"/>
          <w:spacing w:val="2"/>
          <w:sz w:val="28"/>
          <w:szCs w:val="28"/>
          <w:lang w:val="en-US" w:eastAsia="zh-CN"/>
        </w:rPr>
      </w:pPr>
    </w:p>
    <w:p w14:paraId="095E9B30">
      <w:pPr>
        <w:pStyle w:val="4"/>
        <w:keepNext w:val="0"/>
        <w:keepLines w:val="0"/>
        <w:pageBreakBefore w:val="0"/>
        <w:widowControl/>
        <w:kinsoku/>
        <w:wordWrap/>
        <w:overflowPunct/>
        <w:topLinePunct w:val="0"/>
        <w:autoSpaceDE/>
        <w:autoSpaceDN/>
        <w:bidi w:val="0"/>
        <w:adjustRightInd/>
        <w:snapToGrid/>
        <w:spacing w:before="0" w:after="0" w:line="640" w:lineRule="exact"/>
        <w:jc w:val="center"/>
        <w:textAlignment w:val="auto"/>
        <w:rPr>
          <w:rFonts w:hint="eastAsia" w:ascii="仿宋_GB2312" w:hAnsi="仿宋_GB2312" w:eastAsia="仿宋_GB2312" w:cs="仿宋_GB2312"/>
          <w:sz w:val="44"/>
          <w:szCs w:val="44"/>
        </w:rPr>
      </w:pPr>
      <w:r>
        <w:rPr>
          <w:rFonts w:hint="eastAsia" w:ascii="宋体" w:hAnsi="宋体" w:eastAsia="宋体" w:cs="宋体"/>
          <w:b/>
          <w:bCs/>
          <w:snapToGrid w:val="0"/>
          <w:color w:val="333333"/>
          <w:kern w:val="0"/>
          <w:sz w:val="36"/>
          <w:szCs w:val="36"/>
          <w:lang w:val="en-US" w:eastAsia="zh-CN" w:bidi="ar-SA"/>
        </w:rPr>
        <w:t>二、申报入库回函</w:t>
      </w:r>
    </w:p>
    <w:p w14:paraId="734A514D">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textAlignment w:val="auto"/>
        <w:rPr>
          <w:rFonts w:hint="eastAsia" w:ascii="仿宋_GB2312" w:hAnsi="仿宋_GB2312" w:eastAsia="华文仿宋" w:cs="仿宋_GB2312"/>
          <w:snapToGrid w:val="0"/>
          <w:color w:val="000000"/>
          <w:kern w:val="0"/>
          <w:sz w:val="30"/>
          <w:szCs w:val="28"/>
          <w:lang w:val="en-US" w:eastAsia="zh-CN" w:bidi="ar-SA"/>
        </w:rPr>
      </w:pPr>
    </w:p>
    <w:p w14:paraId="323FB253">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textAlignment w:val="auto"/>
        <w:rPr>
          <w:rFonts w:hint="eastAsia" w:ascii="仿宋_GB2312" w:hAnsi="仿宋_GB2312" w:eastAsia="华文仿宋" w:cs="仿宋_GB2312"/>
          <w:snapToGrid w:val="0"/>
          <w:color w:val="auto"/>
          <w:kern w:val="0"/>
          <w:sz w:val="30"/>
          <w:szCs w:val="28"/>
          <w:u w:val="none"/>
          <w:lang w:val="en-US" w:eastAsia="zh-CN" w:bidi="ar-SA"/>
        </w:rPr>
      </w:pPr>
      <w:r>
        <w:rPr>
          <w:rFonts w:hint="eastAsia" w:ascii="仿宋_GB2312" w:hAnsi="仿宋_GB2312" w:eastAsia="华文仿宋" w:cs="仿宋_GB2312"/>
          <w:snapToGrid w:val="0"/>
          <w:color w:val="000000"/>
          <w:kern w:val="0"/>
          <w:sz w:val="30"/>
          <w:szCs w:val="28"/>
          <w:u w:val="none"/>
          <w:lang w:val="en-US" w:eastAsia="zh-CN" w:bidi="ar-SA"/>
        </w:rPr>
        <w:t>镇江市交通规划设计</w:t>
      </w:r>
      <w:r>
        <w:rPr>
          <w:rFonts w:hint="eastAsia" w:ascii="仿宋_GB2312" w:hAnsi="仿宋_GB2312" w:eastAsia="华文仿宋" w:cs="仿宋_GB2312"/>
          <w:snapToGrid w:val="0"/>
          <w:color w:val="auto"/>
          <w:kern w:val="0"/>
          <w:sz w:val="30"/>
          <w:szCs w:val="28"/>
          <w:u w:val="none"/>
          <w:lang w:val="en-US" w:eastAsia="zh-CN" w:bidi="ar-SA"/>
        </w:rPr>
        <w:t>院有限公司：</w:t>
      </w:r>
    </w:p>
    <w:p w14:paraId="1899C52F">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600" w:firstLineChars="200"/>
        <w:textAlignment w:val="auto"/>
        <w:rPr>
          <w:rFonts w:hint="eastAsia" w:ascii="仿宋_GB2312" w:hAnsi="仿宋_GB2312" w:eastAsia="华文仿宋" w:cs="仿宋_GB2312"/>
          <w:snapToGrid w:val="0"/>
          <w:color w:val="auto"/>
          <w:kern w:val="0"/>
          <w:sz w:val="30"/>
          <w:szCs w:val="28"/>
          <w:lang w:val="en-US" w:eastAsia="zh-CN" w:bidi="ar-SA"/>
        </w:rPr>
      </w:pPr>
      <w:r>
        <w:rPr>
          <w:rFonts w:hint="eastAsia" w:ascii="仿宋_GB2312" w:hAnsi="仿宋_GB2312" w:eastAsia="华文仿宋" w:cs="仿宋_GB2312"/>
          <w:snapToGrid w:val="0"/>
          <w:color w:val="auto"/>
          <w:kern w:val="0"/>
          <w:sz w:val="30"/>
          <w:szCs w:val="28"/>
          <w:lang w:val="en-US" w:eastAsia="zh-CN" w:bidi="ar-SA"/>
        </w:rPr>
        <w:t>我方已仔细阅读贵方发布的《镇江市交通规划设计院有限公司合作设计合格供应商入库招标文件》，对文件内容无异议，现自愿响应成为贵公司的意向合作伙伴。</w:t>
      </w:r>
    </w:p>
    <w:p w14:paraId="5A0A33D1">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600" w:firstLineChars="200"/>
        <w:textAlignment w:val="auto"/>
        <w:rPr>
          <w:rFonts w:hint="eastAsia" w:ascii="仿宋_GB2312" w:hAnsi="仿宋_GB2312" w:eastAsia="仿宋_GB2312" w:cs="仿宋_GB2312"/>
          <w:sz w:val="28"/>
          <w:szCs w:val="28"/>
        </w:rPr>
      </w:pPr>
      <w:r>
        <w:rPr>
          <w:rFonts w:hint="eastAsia" w:ascii="仿宋_GB2312" w:hAnsi="仿宋_GB2312" w:eastAsia="华文仿宋" w:cs="仿宋_GB2312"/>
          <w:snapToGrid w:val="0"/>
          <w:color w:val="000000"/>
          <w:kern w:val="0"/>
          <w:sz w:val="30"/>
          <w:szCs w:val="28"/>
          <w:lang w:val="en-US" w:eastAsia="zh-CN" w:bidi="ar-SA"/>
        </w:rPr>
        <w:t>我方能从事的专业如下：</w:t>
      </w:r>
    </w:p>
    <w:p w14:paraId="22532DFF">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1、□公路设计</w:t>
      </w:r>
      <w:r>
        <w:rPr>
          <w:rFonts w:hint="eastAsia" w:ascii="仿宋" w:hAnsi="仿宋" w:eastAsia="仿宋" w:cs="仿宋"/>
          <w:sz w:val="28"/>
          <w:szCs w:val="28"/>
          <w:lang w:val="en-US" w:eastAsia="zh-CN"/>
        </w:rPr>
        <w:t xml:space="preserve">                11</w:t>
      </w:r>
      <w:r>
        <w:rPr>
          <w:rFonts w:hint="eastAsia" w:ascii="仿宋" w:hAnsi="仿宋" w:eastAsia="仿宋" w:cs="仿宋"/>
          <w:sz w:val="28"/>
          <w:szCs w:val="28"/>
        </w:rPr>
        <w:t>、</w:t>
      </w:r>
      <w:r>
        <w:rPr>
          <w:rFonts w:hint="eastAsia" w:ascii="仿宋" w:hAnsi="仿宋" w:eastAsia="仿宋" w:cs="仿宋"/>
          <w:sz w:val="28"/>
          <w:szCs w:val="28"/>
        </w:rPr>
        <w:sym w:font="Wingdings 2" w:char="00A3"/>
      </w:r>
      <w:r>
        <w:rPr>
          <w:rFonts w:hint="eastAsia" w:ascii="仿宋" w:hAnsi="仿宋" w:eastAsia="仿宋" w:cs="仿宋"/>
          <w:sz w:val="28"/>
          <w:szCs w:val="28"/>
        </w:rPr>
        <w:t>交通组织评价</w:t>
      </w:r>
    </w:p>
    <w:p w14:paraId="57485F6C">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rPr>
        <w:sym w:font="Wingdings 2" w:char="00A3"/>
      </w:r>
      <w:r>
        <w:rPr>
          <w:rFonts w:hint="eastAsia" w:ascii="仿宋" w:hAnsi="仿宋" w:eastAsia="仿宋" w:cs="仿宋"/>
          <w:sz w:val="28"/>
          <w:szCs w:val="28"/>
        </w:rPr>
        <w:t>市政道路设计</w:t>
      </w:r>
      <w:r>
        <w:rPr>
          <w:rFonts w:hint="eastAsia" w:ascii="仿宋" w:hAnsi="仿宋" w:eastAsia="仿宋" w:cs="仿宋"/>
          <w:sz w:val="28"/>
          <w:szCs w:val="28"/>
          <w:lang w:val="en-US" w:eastAsia="zh-CN"/>
        </w:rPr>
        <w:t xml:space="preserve">            12</w:t>
      </w:r>
      <w:r>
        <w:rPr>
          <w:rFonts w:hint="eastAsia" w:ascii="仿宋" w:hAnsi="仿宋" w:eastAsia="仿宋" w:cs="仿宋"/>
          <w:sz w:val="28"/>
          <w:szCs w:val="28"/>
        </w:rPr>
        <w:t>、</w:t>
      </w:r>
      <w:r>
        <w:rPr>
          <w:rFonts w:hint="eastAsia" w:ascii="仿宋" w:hAnsi="仿宋" w:eastAsia="仿宋" w:cs="仿宋"/>
          <w:sz w:val="28"/>
          <w:szCs w:val="28"/>
        </w:rPr>
        <w:sym w:font="Wingdings 2" w:char="00A3"/>
      </w:r>
      <w:r>
        <w:rPr>
          <w:rFonts w:hint="eastAsia" w:ascii="仿宋" w:hAnsi="仿宋" w:eastAsia="仿宋" w:cs="仿宋"/>
          <w:sz w:val="28"/>
          <w:szCs w:val="28"/>
        </w:rPr>
        <w:t>社会风险稳定性</w:t>
      </w:r>
      <w:r>
        <w:rPr>
          <w:rFonts w:hint="eastAsia" w:ascii="仿宋" w:hAnsi="仿宋" w:eastAsia="仿宋" w:cs="仿宋"/>
          <w:sz w:val="28"/>
          <w:szCs w:val="28"/>
          <w:lang w:val="en-US" w:eastAsia="zh-CN"/>
        </w:rPr>
        <w:t>评估</w:t>
      </w:r>
    </w:p>
    <w:p w14:paraId="431AAB4E">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3、□桥梁设计</w:t>
      </w:r>
      <w:r>
        <w:rPr>
          <w:rFonts w:hint="eastAsia" w:ascii="仿宋" w:hAnsi="仿宋" w:eastAsia="仿宋" w:cs="仿宋"/>
          <w:sz w:val="28"/>
          <w:szCs w:val="28"/>
          <w:lang w:val="en-US" w:eastAsia="zh-CN"/>
        </w:rPr>
        <w:t xml:space="preserve">                13</w:t>
      </w:r>
      <w:r>
        <w:rPr>
          <w:rFonts w:hint="eastAsia" w:ascii="仿宋" w:hAnsi="仿宋" w:eastAsia="仿宋" w:cs="仿宋"/>
          <w:sz w:val="28"/>
          <w:szCs w:val="28"/>
        </w:rPr>
        <w:t>、□</w:t>
      </w:r>
      <w:r>
        <w:rPr>
          <w:rFonts w:hint="eastAsia" w:ascii="仿宋" w:hAnsi="仿宋" w:eastAsia="仿宋" w:cs="仿宋"/>
          <w:sz w:val="28"/>
          <w:szCs w:val="28"/>
          <w:lang w:val="en-US" w:eastAsia="zh-CN"/>
        </w:rPr>
        <w:t>景观</w:t>
      </w:r>
      <w:r>
        <w:rPr>
          <w:rFonts w:hint="eastAsia" w:ascii="仿宋" w:hAnsi="仿宋" w:eastAsia="仿宋" w:cs="仿宋"/>
          <w:sz w:val="28"/>
          <w:szCs w:val="28"/>
        </w:rPr>
        <w:t>绿化</w:t>
      </w:r>
    </w:p>
    <w:p w14:paraId="4A4D300C">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color w:val="auto"/>
          <w:sz w:val="28"/>
          <w:szCs w:val="28"/>
        </w:rPr>
        <w:sym w:font="Wingdings 2" w:char="00A3"/>
      </w:r>
      <w:r>
        <w:rPr>
          <w:rFonts w:hint="eastAsia" w:ascii="仿宋" w:hAnsi="仿宋" w:eastAsia="仿宋" w:cs="仿宋"/>
          <w:color w:val="auto"/>
          <w:sz w:val="28"/>
          <w:szCs w:val="28"/>
          <w:lang w:val="en-US" w:eastAsia="zh-CN"/>
        </w:rPr>
        <w:t xml:space="preserve">勘察测量                </w:t>
      </w: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、□效果图制作</w:t>
      </w:r>
    </w:p>
    <w:p w14:paraId="02D3CE5D">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路况检测                </w:t>
      </w:r>
      <w:r>
        <w:rPr>
          <w:rFonts w:hint="eastAsia" w:ascii="仿宋" w:hAnsi="仿宋" w:eastAsia="仿宋" w:cs="仿宋"/>
          <w:sz w:val="28"/>
          <w:szCs w:val="28"/>
        </w:rPr>
        <w:t>1</w:t>
      </w:r>
      <w:r>
        <w:rPr>
          <w:rFonts w:hint="eastAsia" w:ascii="仿宋" w:hAnsi="仿宋" w:eastAsia="仿宋" w:cs="仿宋"/>
          <w:sz w:val="28"/>
          <w:szCs w:val="28"/>
          <w:lang w:val="en-US" w:eastAsia="zh-CN"/>
        </w:rPr>
        <w:t>5</w:t>
      </w:r>
      <w:r>
        <w:rPr>
          <w:rFonts w:hint="eastAsia" w:ascii="仿宋" w:hAnsi="仿宋" w:eastAsia="仿宋" w:cs="仿宋"/>
          <w:sz w:val="28"/>
          <w:szCs w:val="28"/>
        </w:rPr>
        <w:t>、□外业调查</w:t>
      </w:r>
    </w:p>
    <w:p w14:paraId="05DDA029">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rPr>
        <w:t>、□规划</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1</w:t>
      </w:r>
      <w:r>
        <w:rPr>
          <w:rFonts w:hint="eastAsia" w:ascii="仿宋" w:hAnsi="仿宋" w:eastAsia="仿宋" w:cs="仿宋"/>
          <w:sz w:val="28"/>
          <w:szCs w:val="28"/>
          <w:lang w:val="en-US" w:eastAsia="zh-CN"/>
        </w:rPr>
        <w:t>6</w:t>
      </w:r>
      <w:r>
        <w:rPr>
          <w:rFonts w:hint="eastAsia" w:ascii="仿宋" w:hAnsi="仿宋" w:eastAsia="仿宋" w:cs="仿宋"/>
          <w:sz w:val="28"/>
          <w:szCs w:val="28"/>
        </w:rPr>
        <w:t>、□</w:t>
      </w:r>
      <w:r>
        <w:rPr>
          <w:rFonts w:hint="eastAsia" w:ascii="仿宋" w:hAnsi="仿宋" w:eastAsia="仿宋" w:cs="仿宋"/>
          <w:sz w:val="28"/>
          <w:szCs w:val="28"/>
          <w:lang w:val="en-US" w:eastAsia="zh-CN"/>
        </w:rPr>
        <w:t>验算</w:t>
      </w:r>
    </w:p>
    <w:p w14:paraId="32FCC401">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、□沉降观测</w:t>
      </w:r>
      <w:r>
        <w:rPr>
          <w:rFonts w:hint="eastAsia" w:ascii="仿宋" w:hAnsi="仿宋" w:eastAsia="仿宋" w:cs="仿宋"/>
          <w:sz w:val="28"/>
          <w:szCs w:val="28"/>
          <w:lang w:val="en-US" w:eastAsia="zh-CN"/>
        </w:rPr>
        <w:t xml:space="preserve">                17、</w:t>
      </w:r>
      <w:r>
        <w:rPr>
          <w:rFonts w:hint="eastAsia" w:ascii="仿宋" w:hAnsi="仿宋" w:eastAsia="仿宋" w:cs="仿宋"/>
          <w:sz w:val="28"/>
          <w:szCs w:val="28"/>
        </w:rPr>
        <w:t>□</w:t>
      </w:r>
      <w:r>
        <w:rPr>
          <w:rFonts w:hint="eastAsia" w:ascii="仿宋" w:hAnsi="仿宋" w:eastAsia="仿宋" w:cs="仿宋"/>
          <w:sz w:val="28"/>
          <w:szCs w:val="28"/>
          <w:lang w:val="en-US" w:eastAsia="zh-CN"/>
        </w:rPr>
        <w:t>航拍</w:t>
      </w:r>
    </w:p>
    <w:p w14:paraId="4D90F30E">
      <w:pPr>
        <w:pStyle w:val="13"/>
        <w:keepNext w:val="0"/>
        <w:keepLines w:val="0"/>
        <w:pageBreakBefore w:val="0"/>
        <w:widowControl/>
        <w:kinsoku/>
        <w:wordWrap/>
        <w:overflowPunct/>
        <w:topLinePunct w:val="0"/>
        <w:autoSpaceDE/>
        <w:autoSpaceDN/>
        <w:bidi w:val="0"/>
        <w:adjustRightInd/>
        <w:snapToGrid/>
        <w:spacing w:before="0" w:after="0" w:line="520" w:lineRule="exact"/>
        <w:ind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w:t>
      </w:r>
      <w:r>
        <w:rPr>
          <w:rFonts w:hint="eastAsia" w:ascii="仿宋" w:hAnsi="仿宋" w:eastAsia="仿宋" w:cs="仿宋"/>
          <w:sz w:val="28"/>
          <w:szCs w:val="28"/>
        </w:rPr>
        <w:t>、□物探检测</w:t>
      </w:r>
      <w:r>
        <w:rPr>
          <w:rFonts w:hint="eastAsia" w:ascii="仿宋" w:hAnsi="仿宋" w:eastAsia="仿宋" w:cs="仿宋"/>
          <w:sz w:val="28"/>
          <w:szCs w:val="28"/>
          <w:lang w:val="en-US" w:eastAsia="zh-CN"/>
        </w:rPr>
        <w:t xml:space="preserve">                18、</w:t>
      </w:r>
      <w:r>
        <w:rPr>
          <w:rFonts w:hint="eastAsia" w:ascii="仿宋" w:hAnsi="仿宋" w:eastAsia="仿宋" w:cs="仿宋"/>
          <w:sz w:val="28"/>
          <w:szCs w:val="28"/>
        </w:rPr>
        <w:sym w:font="Wingdings 2" w:char="00A3"/>
      </w:r>
      <w:r>
        <w:rPr>
          <w:rFonts w:hint="eastAsia" w:ascii="仿宋" w:hAnsi="仿宋" w:eastAsia="仿宋" w:cs="仿宋"/>
          <w:color w:val="auto"/>
          <w:sz w:val="28"/>
          <w:szCs w:val="28"/>
          <w:lang w:val="en-US" w:eastAsia="zh-CN"/>
        </w:rPr>
        <w:t>咨询</w:t>
      </w:r>
    </w:p>
    <w:p w14:paraId="5E52E2FA">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w:t>
      </w:r>
      <w:r>
        <w:rPr>
          <w:rFonts w:hint="eastAsia" w:ascii="仿宋" w:hAnsi="仿宋" w:eastAsia="仿宋" w:cs="仿宋"/>
          <w:sz w:val="28"/>
          <w:szCs w:val="28"/>
        </w:rPr>
        <w:sym w:font="Wingdings 2" w:char="00A3"/>
      </w:r>
      <w:r>
        <w:rPr>
          <w:rFonts w:hint="eastAsia" w:ascii="仿宋" w:hAnsi="仿宋" w:eastAsia="仿宋" w:cs="仿宋"/>
          <w:sz w:val="28"/>
          <w:szCs w:val="28"/>
          <w:lang w:val="en-US" w:eastAsia="zh-CN"/>
        </w:rPr>
        <w:t>涉路施工</w:t>
      </w:r>
      <w:r>
        <w:rPr>
          <w:rFonts w:hint="eastAsia" w:ascii="仿宋" w:hAnsi="仿宋" w:eastAsia="仿宋" w:cs="仿宋"/>
          <w:sz w:val="28"/>
          <w:szCs w:val="28"/>
        </w:rPr>
        <w:t>安全评价</w:t>
      </w:r>
      <w:r>
        <w:rPr>
          <w:rFonts w:hint="eastAsia" w:ascii="仿宋" w:hAnsi="仿宋" w:eastAsia="仿宋" w:cs="仿宋"/>
          <w:sz w:val="28"/>
          <w:szCs w:val="28"/>
          <w:lang w:val="en-US" w:eastAsia="zh-CN"/>
        </w:rPr>
        <w:t xml:space="preserve">        19、</w:t>
      </w:r>
      <w:r>
        <w:rPr>
          <w:rFonts w:hint="eastAsia" w:ascii="仿宋" w:hAnsi="仿宋" w:eastAsia="仿宋" w:cs="仿宋"/>
          <w:sz w:val="28"/>
          <w:szCs w:val="28"/>
        </w:rPr>
        <w:sym w:font="Wingdings 2" w:char="00A3"/>
      </w:r>
      <w:r>
        <w:rPr>
          <w:rFonts w:hint="eastAsia" w:ascii="仿宋" w:hAnsi="仿宋" w:eastAsia="仿宋" w:cs="仿宋"/>
          <w:sz w:val="28"/>
          <w:szCs w:val="28"/>
          <w:lang w:val="en-US" w:eastAsia="zh-CN"/>
        </w:rPr>
        <w:t>其他</w:t>
      </w:r>
    </w:p>
    <w:p w14:paraId="66EA5D96">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10 </w:t>
      </w:r>
      <w:r>
        <w:rPr>
          <w:rFonts w:hint="eastAsia" w:ascii="仿宋" w:hAnsi="仿宋" w:eastAsia="仿宋" w:cs="仿宋"/>
          <w:sz w:val="28"/>
          <w:szCs w:val="28"/>
        </w:rPr>
        <w:sym w:font="Wingdings 2" w:char="00A3"/>
      </w:r>
      <w:r>
        <w:rPr>
          <w:rFonts w:hint="eastAsia" w:ascii="仿宋" w:hAnsi="仿宋" w:eastAsia="仿宋" w:cs="仿宋"/>
          <w:sz w:val="28"/>
          <w:szCs w:val="28"/>
          <w:lang w:val="en-US" w:eastAsia="zh-CN"/>
        </w:rPr>
        <w:t xml:space="preserve">劳务       </w:t>
      </w:r>
    </w:p>
    <w:p w14:paraId="4D26B2D4">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448" w:firstLineChars="1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
          <w:bCs/>
          <w:sz w:val="28"/>
          <w:szCs w:val="28"/>
        </w:rPr>
        <w:t>请在相应专业前的□内打 “√”，可多选</w:t>
      </w:r>
      <w:r>
        <w:rPr>
          <w:rFonts w:hint="eastAsia" w:ascii="仿宋_GB2312" w:hAnsi="仿宋_GB2312" w:eastAsia="仿宋_GB2312" w:cs="仿宋_GB2312"/>
          <w:sz w:val="28"/>
          <w:szCs w:val="28"/>
        </w:rPr>
        <w:t>）</w:t>
      </w:r>
    </w:p>
    <w:p w14:paraId="20EAE51E">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600" w:firstLineChars="200"/>
        <w:textAlignment w:val="auto"/>
        <w:rPr>
          <w:rFonts w:hint="eastAsia" w:ascii="仿宋_GB2312" w:hAnsi="仿宋_GB2312" w:eastAsia="华文仿宋" w:cs="仿宋_GB2312"/>
          <w:snapToGrid w:val="0"/>
          <w:color w:val="000000"/>
          <w:kern w:val="0"/>
          <w:sz w:val="30"/>
          <w:szCs w:val="28"/>
          <w:lang w:val="en-US" w:eastAsia="zh-CN" w:bidi="ar-SA"/>
        </w:rPr>
      </w:pPr>
      <w:r>
        <w:rPr>
          <w:rFonts w:hint="eastAsia" w:ascii="仿宋_GB2312" w:hAnsi="仿宋_GB2312" w:eastAsia="华文仿宋" w:cs="仿宋_GB2312"/>
          <w:snapToGrid w:val="0"/>
          <w:color w:val="000000"/>
          <w:kern w:val="0"/>
          <w:sz w:val="30"/>
          <w:szCs w:val="28"/>
          <w:lang w:val="en-US" w:eastAsia="zh-CN" w:bidi="ar-SA"/>
        </w:rPr>
        <w:t>我方承诺所提供的相关资质（资格）证明、营业执照等资料均真实有效，并自愿遵守贵公司的项目合作规则与规定。</w:t>
      </w:r>
    </w:p>
    <w:p w14:paraId="0457A80A">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600" w:firstLineChars="200"/>
        <w:textAlignment w:val="auto"/>
        <w:rPr>
          <w:rFonts w:hint="eastAsia" w:ascii="仿宋_GB2312" w:hAnsi="仿宋_GB2312" w:eastAsia="华文仿宋" w:cs="仿宋_GB2312"/>
          <w:snapToGrid w:val="0"/>
          <w:color w:val="000000"/>
          <w:kern w:val="0"/>
          <w:sz w:val="30"/>
          <w:szCs w:val="28"/>
          <w:lang w:val="en-US" w:eastAsia="zh-CN" w:bidi="ar-SA"/>
        </w:rPr>
      </w:pPr>
    </w:p>
    <w:p w14:paraId="46CD9E3D">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1200" w:firstLineChars="400"/>
        <w:jc w:val="left"/>
        <w:textAlignment w:val="auto"/>
        <w:rPr>
          <w:rFonts w:hint="eastAsia" w:ascii="仿宋_GB2312" w:hAnsi="仿宋_GB2312" w:eastAsia="华文仿宋" w:cs="仿宋_GB2312"/>
          <w:sz w:val="30"/>
          <w:szCs w:val="28"/>
          <w:u w:val="single"/>
          <w:lang w:val="en-US" w:eastAsia="zh-CN" w:bidi="ar-SA"/>
        </w:rPr>
      </w:pPr>
      <w:r>
        <w:rPr>
          <w:rFonts w:hint="eastAsia" w:ascii="仿宋_GB2312" w:hAnsi="仿宋_GB2312" w:eastAsia="华文仿宋" w:cs="仿宋_GB2312"/>
          <w:sz w:val="30"/>
          <w:szCs w:val="28"/>
          <w:lang w:val="en-US" w:eastAsia="zh-CN" w:bidi="ar-SA"/>
        </w:rPr>
        <w:t>申报入库单位(盖章)：</w:t>
      </w:r>
      <w:r>
        <w:rPr>
          <w:rFonts w:hint="eastAsia" w:ascii="仿宋_GB2312" w:hAnsi="仿宋_GB2312" w:eastAsia="华文仿宋" w:cs="仿宋_GB2312"/>
          <w:sz w:val="30"/>
          <w:szCs w:val="28"/>
          <w:u w:val="single"/>
          <w:lang w:val="en-US" w:eastAsia="zh-CN" w:bidi="ar-SA"/>
        </w:rPr>
        <w:t xml:space="preserve">                       </w:t>
      </w:r>
    </w:p>
    <w:p w14:paraId="005EB24C">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_GB2312" w:hAnsi="仿宋_GB2312" w:eastAsia="华文仿宋" w:cs="仿宋_GB2312"/>
          <w:sz w:val="30"/>
          <w:szCs w:val="28"/>
          <w:lang w:val="en-US" w:eastAsia="zh-CN" w:bidi="ar-SA"/>
        </w:rPr>
      </w:pPr>
      <w:r>
        <w:rPr>
          <w:rFonts w:hint="eastAsia" w:ascii="仿宋_GB2312" w:hAnsi="仿宋_GB2312" w:eastAsia="华文仿宋" w:cs="仿宋_GB2312"/>
          <w:sz w:val="30"/>
          <w:szCs w:val="28"/>
          <w:lang w:val="en-US" w:eastAsia="zh-CN" w:bidi="ar-SA"/>
        </w:rPr>
        <w:t xml:space="preserve">                            </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年</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月</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日</w:t>
      </w:r>
    </w:p>
    <w:p w14:paraId="034888A9">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532" w:firstLineChars="190"/>
        <w:textAlignment w:val="auto"/>
        <w:rPr>
          <w:rFonts w:hint="eastAsia" w:ascii="仿宋_GB2312" w:hAnsi="仿宋_GB2312" w:eastAsia="仿宋_GB2312" w:cs="仿宋_GB2312"/>
          <w:sz w:val="28"/>
          <w:szCs w:val="28"/>
          <w:lang w:val="en-US" w:eastAsia="zh-CN"/>
        </w:rPr>
      </w:pPr>
    </w:p>
    <w:p w14:paraId="0FA0AA75">
      <w:pPr>
        <w:pStyle w:val="13"/>
        <w:keepNext w:val="0"/>
        <w:keepLines w:val="0"/>
        <w:pageBreakBefore w:val="0"/>
        <w:widowControl/>
        <w:kinsoku/>
        <w:wordWrap/>
        <w:overflowPunct/>
        <w:topLinePunct w:val="0"/>
        <w:autoSpaceDE/>
        <w:autoSpaceDN/>
        <w:bidi w:val="0"/>
        <w:adjustRightInd/>
        <w:snapToGrid/>
        <w:spacing w:before="0" w:after="0" w:line="520" w:lineRule="exact"/>
        <w:ind w:left="0" w:leftChars="0" w:firstLine="532" w:firstLineChars="19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入库联系人：                  入库</w:t>
      </w:r>
      <w:r>
        <w:rPr>
          <w:rFonts w:hint="eastAsia" w:ascii="仿宋_GB2312" w:hAnsi="仿宋_GB2312" w:eastAsia="仿宋_GB2312" w:cs="仿宋_GB2312"/>
          <w:sz w:val="28"/>
          <w:szCs w:val="28"/>
        </w:rPr>
        <w:t xml:space="preserve">联系电话： </w:t>
      </w:r>
    </w:p>
    <w:p w14:paraId="79AD300C">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rPr>
      </w:pPr>
    </w:p>
    <w:p w14:paraId="43C16C40">
      <w:pPr>
        <w:pStyle w:val="3"/>
        <w:jc w:val="both"/>
        <w:rPr>
          <w:rFonts w:hint="default"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注：入库申报方需提供本《申报入库回函》</w:t>
      </w:r>
    </w:p>
    <w:p w14:paraId="140B5268">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14:paraId="0113754D">
      <w:pPr>
        <w:keepNext w:val="0"/>
        <w:keepLines w:val="0"/>
        <w:pageBreakBefore w:val="0"/>
        <w:widowControl/>
        <w:kinsoku w:val="0"/>
        <w:wordWrap/>
        <w:overflowPunct/>
        <w:topLinePunct w:val="0"/>
        <w:autoSpaceDE w:val="0"/>
        <w:autoSpaceDN w:val="0"/>
        <w:bidi w:val="0"/>
        <w:adjustRightInd w:val="0"/>
        <w:snapToGrid w:val="0"/>
        <w:spacing w:line="520" w:lineRule="exact"/>
        <w:ind w:right="0"/>
        <w:jc w:val="center"/>
        <w:textAlignment w:val="baseline"/>
        <w:rPr>
          <w:rFonts w:hint="eastAsia" w:ascii="宋体" w:hAnsi="宋体" w:eastAsia="宋体" w:cs="宋体"/>
          <w:b/>
          <w:bCs/>
          <w:snapToGrid w:val="0"/>
          <w:color w:val="333333"/>
          <w:kern w:val="0"/>
          <w:sz w:val="36"/>
          <w:szCs w:val="36"/>
          <w:lang w:val="en-US" w:eastAsia="zh-CN" w:bidi="ar-SA"/>
        </w:rPr>
      </w:pPr>
      <w:r>
        <w:rPr>
          <w:rFonts w:hint="eastAsia" w:ascii="宋体" w:hAnsi="宋体" w:eastAsia="宋体" w:cs="宋体"/>
          <w:b/>
          <w:bCs/>
          <w:snapToGrid w:val="0"/>
          <w:color w:val="333333"/>
          <w:kern w:val="0"/>
          <w:sz w:val="36"/>
          <w:szCs w:val="36"/>
          <w:lang w:val="en-US" w:eastAsia="zh-CN" w:bidi="ar-SA"/>
        </w:rPr>
        <w:t>三、企业营业执照</w:t>
      </w:r>
    </w:p>
    <w:p w14:paraId="51A756F0">
      <w:pPr>
        <w:pStyle w:val="3"/>
        <w:jc w:val="center"/>
        <w:rPr>
          <w:rFonts w:hint="default" w:ascii="仿宋" w:hAnsi="仿宋" w:eastAsia="仿宋" w:cs="仿宋"/>
          <w:color w:val="auto"/>
          <w:spacing w:val="2"/>
          <w:sz w:val="28"/>
          <w:szCs w:val="28"/>
          <w:lang w:val="en-US" w:eastAsia="zh-CN"/>
        </w:rPr>
      </w:pPr>
      <w:r>
        <w:rPr>
          <w:rFonts w:hint="eastAsia" w:ascii="仿宋" w:hAnsi="仿宋" w:eastAsia="仿宋" w:cs="仿宋"/>
          <w:spacing w:val="2"/>
          <w:sz w:val="28"/>
          <w:szCs w:val="28"/>
          <w:lang w:val="en-US" w:eastAsia="zh-CN"/>
        </w:rPr>
        <w:t>（注</w:t>
      </w:r>
      <w:r>
        <w:rPr>
          <w:rFonts w:hint="eastAsia" w:ascii="仿宋" w:hAnsi="仿宋" w:eastAsia="仿宋" w:cs="仿宋"/>
          <w:color w:val="auto"/>
          <w:spacing w:val="2"/>
          <w:sz w:val="28"/>
          <w:szCs w:val="28"/>
          <w:lang w:val="en-US" w:eastAsia="zh-CN"/>
        </w:rPr>
        <w:t>：申报入库方需提供营业执照彩色复印件）</w:t>
      </w:r>
    </w:p>
    <w:p w14:paraId="233BC531">
      <w:pPr>
        <w:keepNext w:val="0"/>
        <w:keepLines w:val="0"/>
        <w:pageBreakBefore w:val="0"/>
        <w:widowControl/>
        <w:kinsoku w:val="0"/>
        <w:wordWrap/>
        <w:overflowPunct/>
        <w:topLinePunct w:val="0"/>
        <w:autoSpaceDE w:val="0"/>
        <w:autoSpaceDN w:val="0"/>
        <w:bidi w:val="0"/>
        <w:adjustRightInd w:val="0"/>
        <w:snapToGrid w:val="0"/>
        <w:spacing w:line="520" w:lineRule="exact"/>
        <w:ind w:right="0"/>
        <w:jc w:val="center"/>
        <w:textAlignment w:val="baseline"/>
        <w:rPr>
          <w:rFonts w:hint="eastAsia" w:ascii="宋体" w:hAnsi="宋体" w:eastAsia="宋体" w:cs="宋体"/>
          <w:b/>
          <w:bCs/>
          <w:snapToGrid w:val="0"/>
          <w:color w:val="auto"/>
          <w:kern w:val="0"/>
          <w:sz w:val="36"/>
          <w:szCs w:val="36"/>
          <w:lang w:val="en-US" w:eastAsia="zh-CN" w:bidi="ar-SA"/>
        </w:rPr>
      </w:pPr>
    </w:p>
    <w:p w14:paraId="17D41ADA">
      <w:pPr>
        <w:keepNext w:val="0"/>
        <w:keepLines w:val="0"/>
        <w:pageBreakBefore w:val="0"/>
        <w:widowControl/>
        <w:kinsoku w:val="0"/>
        <w:wordWrap/>
        <w:overflowPunct/>
        <w:topLinePunct w:val="0"/>
        <w:autoSpaceDE w:val="0"/>
        <w:autoSpaceDN w:val="0"/>
        <w:bidi w:val="0"/>
        <w:adjustRightInd w:val="0"/>
        <w:snapToGrid w:val="0"/>
        <w:spacing w:line="520" w:lineRule="exact"/>
        <w:ind w:right="0"/>
        <w:jc w:val="center"/>
        <w:textAlignment w:val="baseline"/>
        <w:rPr>
          <w:rFonts w:hint="eastAsia" w:ascii="宋体" w:hAnsi="宋体" w:eastAsia="宋体" w:cs="宋体"/>
          <w:b/>
          <w:bCs/>
          <w:snapToGrid w:val="0"/>
          <w:color w:val="auto"/>
          <w:kern w:val="0"/>
          <w:sz w:val="36"/>
          <w:szCs w:val="36"/>
          <w:lang w:val="en-US" w:eastAsia="zh-CN" w:bidi="ar-SA"/>
        </w:rPr>
      </w:pPr>
    </w:p>
    <w:p w14:paraId="57284B0D">
      <w:pPr>
        <w:keepNext w:val="0"/>
        <w:keepLines w:val="0"/>
        <w:pageBreakBefore w:val="0"/>
        <w:widowControl/>
        <w:kinsoku w:val="0"/>
        <w:wordWrap/>
        <w:overflowPunct/>
        <w:topLinePunct w:val="0"/>
        <w:autoSpaceDE w:val="0"/>
        <w:autoSpaceDN w:val="0"/>
        <w:bidi w:val="0"/>
        <w:adjustRightInd w:val="0"/>
        <w:snapToGrid w:val="0"/>
        <w:spacing w:line="520" w:lineRule="exact"/>
        <w:ind w:right="0"/>
        <w:jc w:val="center"/>
        <w:textAlignment w:val="baseline"/>
        <w:rPr>
          <w:rFonts w:hint="default" w:ascii="宋体" w:hAnsi="宋体" w:eastAsia="宋体" w:cs="宋体"/>
          <w:b/>
          <w:bCs/>
          <w:snapToGrid w:val="0"/>
          <w:color w:val="auto"/>
          <w:kern w:val="0"/>
          <w:sz w:val="36"/>
          <w:szCs w:val="36"/>
          <w:lang w:val="en-US" w:eastAsia="zh-CN" w:bidi="ar-SA"/>
        </w:rPr>
      </w:pPr>
      <w:r>
        <w:rPr>
          <w:rFonts w:hint="eastAsia" w:ascii="宋体" w:hAnsi="宋体" w:eastAsia="宋体" w:cs="宋体"/>
          <w:b/>
          <w:bCs/>
          <w:snapToGrid w:val="0"/>
          <w:color w:val="auto"/>
          <w:kern w:val="0"/>
          <w:sz w:val="36"/>
          <w:szCs w:val="36"/>
          <w:lang w:val="en-US" w:eastAsia="zh-CN" w:bidi="ar-SA"/>
        </w:rPr>
        <w:t>四、企业资质证书</w:t>
      </w:r>
    </w:p>
    <w:p w14:paraId="4D161E99">
      <w:pPr>
        <w:pStyle w:val="5"/>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napToGrid w:val="0"/>
          <w:color w:val="auto"/>
          <w:kern w:val="0"/>
          <w:sz w:val="36"/>
          <w:szCs w:val="36"/>
          <w:lang w:val="en-US" w:eastAsia="zh-CN" w:bidi="ar-SA"/>
        </w:rPr>
      </w:pPr>
      <w:r>
        <w:rPr>
          <w:rFonts w:hint="eastAsia" w:ascii="仿宋" w:hAnsi="仿宋" w:eastAsia="仿宋" w:cs="仿宋"/>
          <w:color w:val="auto"/>
          <w:spacing w:val="2"/>
          <w:sz w:val="28"/>
          <w:szCs w:val="28"/>
          <w:lang w:val="en-US" w:eastAsia="zh-CN"/>
        </w:rPr>
        <w:t>（注：申报入库方如有资质，需提供企业资质证书彩色复印件）</w:t>
      </w:r>
    </w:p>
    <w:p w14:paraId="7218D185">
      <w:pPr>
        <w:pStyle w:val="5"/>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napToGrid w:val="0"/>
          <w:color w:val="auto"/>
          <w:kern w:val="0"/>
          <w:sz w:val="36"/>
          <w:szCs w:val="36"/>
          <w:lang w:val="en-US" w:eastAsia="zh-CN" w:bidi="ar-SA"/>
        </w:rPr>
      </w:pPr>
    </w:p>
    <w:p w14:paraId="4288AB75">
      <w:pPr>
        <w:pStyle w:val="5"/>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napToGrid w:val="0"/>
          <w:color w:val="auto"/>
          <w:kern w:val="0"/>
          <w:sz w:val="36"/>
          <w:szCs w:val="36"/>
          <w:lang w:val="en-US" w:eastAsia="zh-CN" w:bidi="ar-SA"/>
        </w:rPr>
      </w:pPr>
      <w:r>
        <w:rPr>
          <w:rFonts w:hint="eastAsia" w:ascii="宋体" w:hAnsi="宋体" w:eastAsia="宋体" w:cs="宋体"/>
          <w:b/>
          <w:bCs/>
          <w:snapToGrid w:val="0"/>
          <w:color w:val="auto"/>
          <w:kern w:val="0"/>
          <w:sz w:val="36"/>
          <w:szCs w:val="36"/>
          <w:lang w:val="en-US" w:eastAsia="zh-CN" w:bidi="ar-SA"/>
        </w:rPr>
        <w:t>五、从业人员资格证书</w:t>
      </w:r>
    </w:p>
    <w:p w14:paraId="732961D1">
      <w:pPr>
        <w:pStyle w:val="5"/>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napToGrid w:val="0"/>
          <w:color w:val="auto"/>
          <w:kern w:val="0"/>
          <w:sz w:val="36"/>
          <w:szCs w:val="36"/>
          <w:lang w:val="en-US" w:eastAsia="zh-CN" w:bidi="ar-SA"/>
        </w:rPr>
      </w:pPr>
      <w:r>
        <w:rPr>
          <w:rFonts w:hint="eastAsia" w:ascii="仿宋" w:hAnsi="仿宋" w:eastAsia="仿宋" w:cs="仿宋"/>
          <w:color w:val="auto"/>
          <w:spacing w:val="2"/>
          <w:sz w:val="28"/>
          <w:szCs w:val="28"/>
          <w:lang w:val="en-US" w:eastAsia="zh-CN"/>
        </w:rPr>
        <w:t>（注：申报入库方如无资质，需提供单位相关从业人员的资格证书彩色复印件，从业人员的资格需至少为相关专业的高级工程或注册工程师）</w:t>
      </w:r>
    </w:p>
    <w:p w14:paraId="46FF13F7">
      <w:pPr>
        <w:pStyle w:val="5"/>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rPr>
      </w:pPr>
    </w:p>
    <w:p w14:paraId="67BE070E">
      <w:pPr>
        <w:pStyle w:val="13"/>
        <w:spacing w:line="480" w:lineRule="exact"/>
        <w:ind w:firstLine="532" w:firstLineChars="190"/>
        <w:rPr>
          <w:rFonts w:hint="eastAsia" w:ascii="仿宋_GB2312" w:hAnsi="仿宋_GB2312" w:eastAsia="仿宋_GB2312" w:cs="仿宋_GB2312"/>
          <w:sz w:val="28"/>
          <w:szCs w:val="28"/>
          <w:lang w:val="en-US" w:eastAsia="zh-CN"/>
        </w:rPr>
      </w:pPr>
    </w:p>
    <w:p w14:paraId="47216AA3">
      <w:pPr>
        <w:jc w:val="center"/>
        <w:rPr>
          <w:rFonts w:hint="eastAsia" w:ascii="宋体" w:hAnsi="宋体" w:eastAsia="宋体" w:cs="宋体"/>
          <w:b/>
          <w:sz w:val="36"/>
          <w:szCs w:val="36"/>
          <w:lang w:val="en-US" w:eastAsia="zh-CN"/>
        </w:rPr>
      </w:pPr>
    </w:p>
    <w:p w14:paraId="26CC7CE1">
      <w:pPr>
        <w:jc w:val="center"/>
        <w:rPr>
          <w:rFonts w:hint="eastAsia" w:ascii="宋体" w:hAnsi="宋体" w:eastAsia="宋体" w:cs="宋体"/>
          <w:b/>
          <w:sz w:val="36"/>
          <w:szCs w:val="36"/>
          <w:lang w:val="en-US" w:eastAsia="zh-CN"/>
        </w:rPr>
      </w:pPr>
    </w:p>
    <w:p w14:paraId="507AA085">
      <w:pPr>
        <w:jc w:val="center"/>
        <w:rPr>
          <w:rFonts w:hint="eastAsia" w:ascii="宋体" w:hAnsi="宋体" w:eastAsia="宋体" w:cs="宋体"/>
          <w:b/>
          <w:sz w:val="36"/>
          <w:szCs w:val="36"/>
          <w:lang w:val="en-US" w:eastAsia="zh-CN"/>
        </w:rPr>
      </w:pPr>
    </w:p>
    <w:p w14:paraId="33CB722A">
      <w:pPr>
        <w:jc w:val="center"/>
        <w:rPr>
          <w:rFonts w:hint="eastAsia" w:ascii="宋体" w:hAnsi="宋体" w:eastAsia="宋体" w:cs="宋体"/>
          <w:b/>
          <w:sz w:val="36"/>
          <w:szCs w:val="36"/>
          <w:lang w:val="en-US" w:eastAsia="zh-CN"/>
        </w:rPr>
      </w:pPr>
    </w:p>
    <w:p w14:paraId="61B2D4E0">
      <w:pPr>
        <w:jc w:val="center"/>
        <w:rPr>
          <w:rFonts w:hint="eastAsia" w:ascii="宋体" w:hAnsi="宋体" w:eastAsia="宋体" w:cs="宋体"/>
          <w:b/>
          <w:sz w:val="36"/>
          <w:szCs w:val="36"/>
          <w:lang w:val="en-US" w:eastAsia="zh-CN"/>
        </w:rPr>
      </w:pPr>
    </w:p>
    <w:p w14:paraId="03B89922">
      <w:pPr>
        <w:jc w:val="center"/>
        <w:rPr>
          <w:rFonts w:hint="eastAsia" w:ascii="宋体" w:hAnsi="宋体" w:eastAsia="宋体" w:cs="宋体"/>
          <w:b/>
          <w:sz w:val="36"/>
          <w:szCs w:val="36"/>
          <w:lang w:val="en-US" w:eastAsia="zh-CN"/>
        </w:rPr>
      </w:pPr>
    </w:p>
    <w:p w14:paraId="2E3F32B6">
      <w:pPr>
        <w:jc w:val="center"/>
        <w:rPr>
          <w:rFonts w:hint="eastAsia" w:ascii="宋体" w:hAnsi="宋体" w:eastAsia="宋体" w:cs="宋体"/>
          <w:b/>
          <w:sz w:val="36"/>
          <w:szCs w:val="36"/>
          <w:lang w:val="en-US" w:eastAsia="zh-CN"/>
        </w:rPr>
      </w:pPr>
    </w:p>
    <w:p w14:paraId="48D72A18">
      <w:pPr>
        <w:jc w:val="center"/>
        <w:rPr>
          <w:rFonts w:hint="eastAsia" w:ascii="宋体" w:hAnsi="宋体" w:eastAsia="宋体" w:cs="宋体"/>
          <w:b/>
          <w:sz w:val="36"/>
          <w:szCs w:val="36"/>
          <w:lang w:val="en-US" w:eastAsia="zh-CN"/>
        </w:rPr>
      </w:pPr>
    </w:p>
    <w:p w14:paraId="238E373A">
      <w:pPr>
        <w:jc w:val="center"/>
        <w:rPr>
          <w:rFonts w:hint="eastAsia" w:ascii="宋体" w:hAnsi="宋体" w:eastAsia="宋体" w:cs="宋体"/>
          <w:b/>
          <w:sz w:val="36"/>
          <w:szCs w:val="36"/>
          <w:lang w:val="en-US" w:eastAsia="zh-CN"/>
        </w:rPr>
      </w:pPr>
    </w:p>
    <w:p w14:paraId="19884ED3">
      <w:pPr>
        <w:jc w:val="center"/>
        <w:rPr>
          <w:rFonts w:hint="eastAsia" w:ascii="宋体" w:hAnsi="宋体" w:eastAsia="宋体" w:cs="宋体"/>
          <w:b/>
          <w:sz w:val="36"/>
          <w:szCs w:val="36"/>
          <w:lang w:val="en-US" w:eastAsia="zh-CN"/>
        </w:rPr>
      </w:pPr>
    </w:p>
    <w:p w14:paraId="563E7EF5">
      <w:pPr>
        <w:jc w:val="center"/>
        <w:rPr>
          <w:rFonts w:hint="eastAsia" w:ascii="宋体" w:hAnsi="宋体" w:eastAsia="宋体" w:cs="宋体"/>
          <w:b/>
          <w:sz w:val="36"/>
          <w:szCs w:val="36"/>
          <w:lang w:val="en-US" w:eastAsia="zh-CN"/>
        </w:rPr>
      </w:pPr>
    </w:p>
    <w:p w14:paraId="7A3F4834">
      <w:pPr>
        <w:pStyle w:val="2"/>
        <w:rPr>
          <w:rFonts w:hint="eastAsia" w:ascii="宋体" w:hAnsi="宋体" w:eastAsia="宋体" w:cs="宋体"/>
          <w:b/>
          <w:sz w:val="36"/>
          <w:szCs w:val="36"/>
          <w:lang w:val="en-US" w:eastAsia="zh-CN"/>
        </w:rPr>
      </w:pPr>
    </w:p>
    <w:p w14:paraId="3A029398">
      <w:pPr>
        <w:pStyle w:val="3"/>
        <w:rPr>
          <w:rFonts w:hint="eastAsia"/>
          <w:lang w:val="en-US" w:eastAsia="zh-CN"/>
        </w:rPr>
      </w:pPr>
    </w:p>
    <w:p w14:paraId="16F218E1">
      <w:pPr>
        <w:jc w:val="center"/>
        <w:rPr>
          <w:rFonts w:hint="eastAsia" w:ascii="宋体" w:hAnsi="宋体" w:eastAsia="宋体" w:cs="宋体"/>
          <w:b/>
          <w:sz w:val="36"/>
          <w:szCs w:val="36"/>
          <w:lang w:val="en-US" w:eastAsia="zh-CN"/>
        </w:rPr>
      </w:pPr>
    </w:p>
    <w:p w14:paraId="18984888">
      <w:pPr>
        <w:jc w:val="center"/>
        <w:rPr>
          <w:rFonts w:hint="eastAsia" w:ascii="宋体" w:hAnsi="宋体" w:eastAsia="宋体" w:cs="宋体"/>
          <w:b/>
          <w:sz w:val="36"/>
          <w:szCs w:val="36"/>
        </w:rPr>
      </w:pPr>
      <w:r>
        <w:rPr>
          <w:rFonts w:hint="eastAsia" w:ascii="宋体" w:hAnsi="宋体" w:eastAsia="宋体" w:cs="宋体"/>
          <w:b/>
          <w:sz w:val="36"/>
          <w:szCs w:val="36"/>
          <w:lang w:val="en-US" w:eastAsia="zh-CN"/>
        </w:rPr>
        <w:t>六</w:t>
      </w:r>
      <w:r>
        <w:rPr>
          <w:rFonts w:hint="eastAsia" w:ascii="宋体" w:hAnsi="宋体" w:eastAsia="宋体" w:cs="宋体"/>
          <w:b/>
          <w:sz w:val="36"/>
          <w:szCs w:val="36"/>
        </w:rPr>
        <w:t>、无失信行为承诺书</w:t>
      </w:r>
    </w:p>
    <w:p w14:paraId="72C2B08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楷体_GB2312" w:hAnsi="宋体" w:eastAsia="楷体_GB2312" w:cs="宋体"/>
          <w:color w:val="333333"/>
          <w:kern w:val="0"/>
          <w:sz w:val="28"/>
          <w:szCs w:val="28"/>
          <w:lang w:eastAsia="zh-CN"/>
        </w:rPr>
      </w:pPr>
    </w:p>
    <w:p w14:paraId="1395F021">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华文仿宋" w:cs="仿宋_GB2312"/>
          <w:snapToGrid w:val="0"/>
          <w:color w:val="000000"/>
          <w:kern w:val="0"/>
          <w:sz w:val="30"/>
          <w:szCs w:val="28"/>
          <w:lang w:val="en-US" w:eastAsia="zh-CN" w:bidi="ar-SA"/>
        </w:rPr>
      </w:pPr>
    </w:p>
    <w:p w14:paraId="278058E2">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华文仿宋" w:cs="仿宋_GB2312"/>
          <w:snapToGrid w:val="0"/>
          <w:color w:val="000000"/>
          <w:kern w:val="0"/>
          <w:sz w:val="30"/>
          <w:szCs w:val="28"/>
          <w:u w:val="none"/>
          <w:lang w:val="en-US" w:eastAsia="zh-CN" w:bidi="ar-SA"/>
        </w:rPr>
      </w:pPr>
      <w:r>
        <w:rPr>
          <w:rFonts w:hint="eastAsia" w:ascii="仿宋_GB2312" w:hAnsi="仿宋_GB2312" w:eastAsia="华文仿宋" w:cs="仿宋_GB2312"/>
          <w:snapToGrid w:val="0"/>
          <w:color w:val="000000"/>
          <w:kern w:val="0"/>
          <w:sz w:val="30"/>
          <w:szCs w:val="28"/>
          <w:u w:val="none"/>
          <w:lang w:val="en-US" w:eastAsia="zh-CN" w:bidi="ar-SA"/>
        </w:rPr>
        <w:t>镇江市交通规划设计院有限公司</w:t>
      </w:r>
    </w:p>
    <w:p w14:paraId="54983496">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firstLine="600" w:firstLineChars="200"/>
        <w:jc w:val="left"/>
        <w:textAlignment w:val="auto"/>
        <w:rPr>
          <w:rFonts w:hint="eastAsia" w:ascii="仿宋_GB2312" w:hAnsi="仿宋_GB2312" w:eastAsia="华文仿宋" w:cs="仿宋_GB2312"/>
          <w:snapToGrid w:val="0"/>
          <w:color w:val="000000"/>
          <w:kern w:val="0"/>
          <w:sz w:val="30"/>
          <w:szCs w:val="28"/>
          <w:lang w:val="en-US" w:eastAsia="zh-CN" w:bidi="ar-SA"/>
        </w:rPr>
      </w:pPr>
      <w:r>
        <w:rPr>
          <w:rFonts w:hint="eastAsia" w:ascii="仿宋_GB2312" w:hAnsi="仿宋_GB2312" w:eastAsia="华文仿宋" w:cs="仿宋_GB2312"/>
          <w:snapToGrid w:val="0"/>
          <w:color w:val="000000"/>
          <w:kern w:val="0"/>
          <w:sz w:val="30"/>
          <w:szCs w:val="28"/>
          <w:lang w:val="en-US" w:eastAsia="zh-CN" w:bidi="ar-SA"/>
        </w:rPr>
        <w:t>我方郑重承诺:本公司及法定代表人【法定代表人姓名：</w:t>
      </w:r>
      <w:r>
        <w:rPr>
          <w:rFonts w:hint="eastAsia" w:ascii="仿宋_GB2312" w:hAnsi="仿宋_GB2312" w:eastAsia="华文仿宋" w:cs="仿宋_GB2312"/>
          <w:snapToGrid w:val="0"/>
          <w:color w:val="000000"/>
          <w:kern w:val="0"/>
          <w:sz w:val="30"/>
          <w:szCs w:val="28"/>
          <w:u w:val="single"/>
          <w:lang w:val="en-US" w:eastAsia="zh-CN" w:bidi="ar-SA"/>
        </w:rPr>
        <w:t xml:space="preserve">       </w:t>
      </w:r>
      <w:r>
        <w:rPr>
          <w:rFonts w:hint="eastAsia" w:ascii="仿宋_GB2312" w:hAnsi="仿宋_GB2312" w:eastAsia="华文仿宋" w:cs="仿宋_GB2312"/>
          <w:snapToGrid w:val="0"/>
          <w:color w:val="000000"/>
          <w:kern w:val="0"/>
          <w:sz w:val="30"/>
          <w:szCs w:val="28"/>
          <w:lang w:val="en-US" w:eastAsia="zh-CN" w:bidi="ar-SA"/>
        </w:rPr>
        <w:t>，身份证号：</w:t>
      </w:r>
      <w:r>
        <w:rPr>
          <w:rFonts w:hint="eastAsia" w:ascii="仿宋_GB2312" w:hAnsi="仿宋_GB2312" w:eastAsia="华文仿宋" w:cs="仿宋_GB2312"/>
          <w:snapToGrid w:val="0"/>
          <w:color w:val="000000"/>
          <w:kern w:val="0"/>
          <w:sz w:val="30"/>
          <w:szCs w:val="28"/>
          <w:u w:val="single"/>
          <w:lang w:val="en-US" w:eastAsia="zh-CN" w:bidi="ar-SA"/>
        </w:rPr>
        <w:t xml:space="preserve">                 </w:t>
      </w:r>
      <w:r>
        <w:rPr>
          <w:rFonts w:hint="eastAsia" w:ascii="仿宋_GB2312" w:hAnsi="仿宋_GB2312" w:eastAsia="华文仿宋" w:cs="仿宋_GB2312"/>
          <w:snapToGrid w:val="0"/>
          <w:color w:val="000000"/>
          <w:kern w:val="0"/>
          <w:sz w:val="30"/>
          <w:szCs w:val="28"/>
          <w:lang w:val="en-US" w:eastAsia="zh-CN" w:bidi="ar-SA"/>
        </w:rPr>
        <w:t>】遵守法律法规规定,不在财政部门、人民法院、工商行政管理部门、税务部门、银行公布的失信被执行人或失信行为名单中。近三年内,合同履约过程中及其他经营活动履约过程中未被有关部门处罚(处理),愿意接受贵公司及社会各界监督。</w:t>
      </w:r>
    </w:p>
    <w:p w14:paraId="61AE9ABC">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firstLine="600" w:firstLineChars="200"/>
        <w:jc w:val="left"/>
        <w:textAlignment w:val="auto"/>
        <w:rPr>
          <w:rFonts w:hint="eastAsia" w:ascii="仿宋_GB2312" w:hAnsi="仿宋_GB2312" w:eastAsia="华文仿宋" w:cs="仿宋_GB2312"/>
          <w:snapToGrid w:val="0"/>
          <w:color w:val="000000"/>
          <w:kern w:val="0"/>
          <w:sz w:val="30"/>
          <w:szCs w:val="28"/>
          <w:lang w:val="en-US" w:eastAsia="zh-CN" w:bidi="ar-SA"/>
        </w:rPr>
      </w:pPr>
      <w:r>
        <w:rPr>
          <w:rFonts w:hint="eastAsia" w:ascii="仿宋_GB2312" w:hAnsi="仿宋_GB2312" w:eastAsia="华文仿宋" w:cs="仿宋_GB2312"/>
          <w:snapToGrid w:val="0"/>
          <w:color w:val="000000"/>
          <w:kern w:val="0"/>
          <w:sz w:val="30"/>
          <w:szCs w:val="28"/>
          <w:lang w:val="en-US" w:eastAsia="zh-CN" w:bidi="ar-SA"/>
        </w:rPr>
        <w:t>我方若有违反承诺内容的行为,自愿取消本次申报入库资格,给贵公司造成损失的,依法承担赔偿责任。</w:t>
      </w:r>
    </w:p>
    <w:p w14:paraId="6435F973">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firstLine="600" w:firstLineChars="200"/>
        <w:jc w:val="left"/>
        <w:textAlignment w:val="auto"/>
        <w:rPr>
          <w:rFonts w:hint="eastAsia" w:ascii="仿宋_GB2312" w:hAnsi="仿宋_GB2312" w:eastAsia="华文仿宋" w:cs="仿宋_GB2312"/>
          <w:snapToGrid w:val="0"/>
          <w:color w:val="000000"/>
          <w:kern w:val="0"/>
          <w:sz w:val="30"/>
          <w:szCs w:val="28"/>
          <w:lang w:val="en-US" w:eastAsia="zh-CN" w:bidi="ar-SA"/>
        </w:rPr>
      </w:pPr>
      <w:r>
        <w:rPr>
          <w:rFonts w:hint="eastAsia" w:ascii="仿宋_GB2312" w:hAnsi="仿宋_GB2312" w:eastAsia="华文仿宋" w:cs="仿宋_GB2312"/>
          <w:snapToGrid w:val="0"/>
          <w:color w:val="000000"/>
          <w:kern w:val="0"/>
          <w:sz w:val="30"/>
          <w:szCs w:val="28"/>
          <w:lang w:val="en-US" w:eastAsia="zh-CN" w:bidi="ar-SA"/>
        </w:rPr>
        <w:t>特此说明。</w:t>
      </w:r>
    </w:p>
    <w:p w14:paraId="13327F9B">
      <w:pPr>
        <w:keepNext w:val="0"/>
        <w:keepLines w:val="0"/>
        <w:pageBreakBefore w:val="0"/>
        <w:widowControl/>
        <w:numPr>
          <w:ilvl w:val="0"/>
          <w:numId w:val="0"/>
        </w:numPr>
        <w:kinsoku/>
        <w:wordWrap/>
        <w:overflowPunct/>
        <w:topLinePunct w:val="0"/>
        <w:autoSpaceDE/>
        <w:autoSpaceDN/>
        <w:bidi w:val="0"/>
        <w:adjustRightInd/>
        <w:snapToGrid/>
        <w:spacing w:line="520" w:lineRule="exact"/>
        <w:ind w:right="0" w:rightChars="0" w:firstLine="600" w:firstLineChars="200"/>
        <w:jc w:val="left"/>
        <w:textAlignment w:val="auto"/>
        <w:rPr>
          <w:rFonts w:hint="eastAsia" w:ascii="仿宋_GB2312" w:hAnsi="仿宋_GB2312" w:eastAsia="华文仿宋" w:cs="仿宋_GB2312"/>
          <w:snapToGrid w:val="0"/>
          <w:color w:val="000000"/>
          <w:kern w:val="0"/>
          <w:sz w:val="30"/>
          <w:szCs w:val="28"/>
          <w:lang w:val="en-US" w:eastAsia="zh-CN" w:bidi="ar-SA"/>
        </w:rPr>
      </w:pPr>
    </w:p>
    <w:p w14:paraId="0A571CC9">
      <w:pPr>
        <w:pStyle w:val="2"/>
        <w:rPr>
          <w:rFonts w:hint="eastAsia" w:ascii="仿宋_GB2312" w:hAnsi="仿宋_GB2312" w:eastAsia="华文仿宋" w:cs="仿宋_GB2312"/>
          <w:snapToGrid w:val="0"/>
          <w:color w:val="000000"/>
          <w:kern w:val="0"/>
          <w:sz w:val="30"/>
          <w:szCs w:val="28"/>
          <w:lang w:val="en-US" w:eastAsia="zh-CN" w:bidi="ar-SA"/>
        </w:rPr>
      </w:pPr>
    </w:p>
    <w:p w14:paraId="629C048E">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1200" w:firstLineChars="400"/>
        <w:jc w:val="left"/>
        <w:textAlignment w:val="auto"/>
        <w:rPr>
          <w:rFonts w:hint="eastAsia" w:ascii="仿宋_GB2312" w:hAnsi="仿宋_GB2312" w:eastAsia="华文仿宋" w:cs="仿宋_GB2312"/>
          <w:sz w:val="30"/>
          <w:szCs w:val="28"/>
          <w:u w:val="single"/>
          <w:lang w:val="en-US" w:eastAsia="zh-CN" w:bidi="ar-SA"/>
        </w:rPr>
      </w:pPr>
      <w:r>
        <w:rPr>
          <w:rFonts w:hint="eastAsia" w:ascii="仿宋_GB2312" w:hAnsi="仿宋_GB2312" w:eastAsia="华文仿宋" w:cs="仿宋_GB2312"/>
          <w:sz w:val="30"/>
          <w:szCs w:val="28"/>
          <w:lang w:val="en-US" w:eastAsia="zh-CN" w:bidi="ar-SA"/>
        </w:rPr>
        <w:t>申报入库单位(盖章)：</w:t>
      </w:r>
      <w:r>
        <w:rPr>
          <w:rFonts w:hint="eastAsia" w:ascii="仿宋_GB2312" w:hAnsi="仿宋_GB2312" w:eastAsia="华文仿宋" w:cs="仿宋_GB2312"/>
          <w:sz w:val="30"/>
          <w:szCs w:val="28"/>
          <w:u w:val="single"/>
          <w:lang w:val="en-US" w:eastAsia="zh-CN" w:bidi="ar-SA"/>
        </w:rPr>
        <w:t xml:space="preserve">                       </w:t>
      </w:r>
    </w:p>
    <w:p w14:paraId="67CFF47E">
      <w:pPr>
        <w:pStyle w:val="3"/>
        <w:rPr>
          <w:rFonts w:hint="eastAsia" w:ascii="仿宋" w:hAnsi="仿宋" w:eastAsia="仿宋" w:cs="仿宋"/>
          <w:spacing w:val="2"/>
          <w:sz w:val="28"/>
          <w:szCs w:val="28"/>
          <w:lang w:val="en-US" w:eastAsia="zh-CN"/>
        </w:rPr>
      </w:pPr>
      <w:r>
        <w:rPr>
          <w:rFonts w:hint="eastAsia" w:ascii="仿宋_GB2312" w:hAnsi="仿宋_GB2312" w:eastAsia="华文仿宋" w:cs="仿宋_GB2312"/>
          <w:sz w:val="30"/>
          <w:szCs w:val="28"/>
          <w:lang w:val="en-US" w:eastAsia="zh-CN" w:bidi="ar-SA"/>
        </w:rPr>
        <w:t xml:space="preserve">                            </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年</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月</w:t>
      </w:r>
      <w:r>
        <w:rPr>
          <w:rFonts w:hint="eastAsia" w:ascii="仿宋_GB2312" w:hAnsi="仿宋_GB2312" w:eastAsia="华文仿宋" w:cs="仿宋_GB2312"/>
          <w:sz w:val="30"/>
          <w:szCs w:val="28"/>
          <w:u w:val="single"/>
          <w:lang w:val="en-US" w:eastAsia="zh-CN" w:bidi="ar-SA"/>
        </w:rPr>
        <w:t xml:space="preserve">    </w:t>
      </w:r>
      <w:r>
        <w:rPr>
          <w:rFonts w:hint="eastAsia" w:ascii="仿宋_GB2312" w:hAnsi="仿宋_GB2312" w:eastAsia="华文仿宋" w:cs="仿宋_GB2312"/>
          <w:sz w:val="30"/>
          <w:szCs w:val="28"/>
          <w:lang w:val="en-US" w:eastAsia="zh-CN" w:bidi="ar-SA"/>
        </w:rPr>
        <w:t>日</w:t>
      </w:r>
    </w:p>
    <w:p w14:paraId="62F89B9C">
      <w:pPr>
        <w:pStyle w:val="3"/>
        <w:rPr>
          <w:rFonts w:hint="eastAsia" w:ascii="仿宋" w:hAnsi="仿宋" w:eastAsia="仿宋" w:cs="仿宋"/>
          <w:spacing w:val="2"/>
          <w:sz w:val="28"/>
          <w:szCs w:val="28"/>
          <w:lang w:val="en-US" w:eastAsia="zh-CN"/>
        </w:rPr>
      </w:pPr>
    </w:p>
    <w:p w14:paraId="4B259F6C">
      <w:pPr>
        <w:pStyle w:val="3"/>
        <w:rPr>
          <w:rFonts w:hint="eastAsia" w:ascii="仿宋" w:hAnsi="仿宋" w:eastAsia="仿宋" w:cs="仿宋"/>
          <w:spacing w:val="2"/>
          <w:sz w:val="28"/>
          <w:szCs w:val="28"/>
          <w:lang w:val="en-US" w:eastAsia="zh-CN"/>
        </w:rPr>
      </w:pPr>
    </w:p>
    <w:p w14:paraId="1FEF1850">
      <w:pPr>
        <w:pStyle w:val="3"/>
        <w:rPr>
          <w:rFonts w:hint="eastAsia" w:ascii="仿宋" w:hAnsi="仿宋" w:eastAsia="仿宋" w:cs="仿宋"/>
          <w:spacing w:val="2"/>
          <w:sz w:val="28"/>
          <w:szCs w:val="28"/>
          <w:lang w:val="en-US" w:eastAsia="zh-CN"/>
        </w:rPr>
      </w:pPr>
    </w:p>
    <w:p w14:paraId="5D6D4D5A">
      <w:pPr>
        <w:pStyle w:val="3"/>
        <w:rPr>
          <w:rFonts w:hint="eastAsia" w:ascii="仿宋" w:hAnsi="仿宋" w:eastAsia="仿宋" w:cs="仿宋"/>
          <w:spacing w:val="2"/>
          <w:sz w:val="28"/>
          <w:szCs w:val="28"/>
          <w:lang w:val="en-US" w:eastAsia="zh-CN"/>
        </w:rPr>
      </w:pPr>
    </w:p>
    <w:p w14:paraId="7AE076CC">
      <w:pPr>
        <w:pStyle w:val="3"/>
        <w:rPr>
          <w:rFonts w:hint="eastAsia" w:ascii="仿宋" w:hAnsi="仿宋" w:eastAsia="仿宋" w:cs="仿宋"/>
          <w:spacing w:val="2"/>
          <w:sz w:val="28"/>
          <w:szCs w:val="28"/>
          <w:lang w:val="en-US" w:eastAsia="zh-CN"/>
        </w:rPr>
      </w:pPr>
    </w:p>
    <w:p w14:paraId="2B2F5504">
      <w:pPr>
        <w:pStyle w:val="3"/>
        <w:jc w:val="both"/>
        <w:rPr>
          <w:rFonts w:hint="default"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注：申报入库方需提供本《无失信行为承诺书》</w:t>
      </w:r>
    </w:p>
    <w:p w14:paraId="1BB94E83">
      <w:pPr>
        <w:pStyle w:val="3"/>
        <w:rPr>
          <w:rFonts w:hint="eastAsia"/>
          <w:lang w:val="en-US" w:eastAsia="zh-CN"/>
        </w:rPr>
      </w:pPr>
    </w:p>
    <w:p w14:paraId="7470F4D1">
      <w:pPr>
        <w:pStyle w:val="3"/>
        <w:keepNext w:val="0"/>
        <w:keepLines w:val="0"/>
        <w:pageBreakBefore w:val="0"/>
        <w:widowControl/>
        <w:wordWrap/>
        <w:overflowPunct/>
        <w:topLinePunct w:val="0"/>
        <w:bidi w:val="0"/>
        <w:spacing w:line="520" w:lineRule="exact"/>
        <w:ind w:right="0" w:rightChars="0"/>
        <w:rPr>
          <w:rFonts w:hint="eastAsia" w:ascii="仿宋_GB2312" w:hAnsi="仿宋_GB2312" w:eastAsia="华文仿宋" w:cs="仿宋_GB2312"/>
          <w:snapToGrid w:val="0"/>
          <w:color w:val="000000"/>
          <w:kern w:val="0"/>
          <w:sz w:val="30"/>
          <w:szCs w:val="28"/>
          <w:lang w:val="en-US" w:eastAsia="zh-CN" w:bidi="ar-SA"/>
        </w:rPr>
      </w:pPr>
      <w:r>
        <w:rPr>
          <w:rFonts w:hint="eastAsia" w:ascii="仿宋_GB2312" w:hAnsi="仿宋_GB2312" w:eastAsia="华文仿宋" w:cs="仿宋_GB2312"/>
          <w:snapToGrid w:val="0"/>
          <w:color w:val="000000"/>
          <w:kern w:val="0"/>
          <w:sz w:val="30"/>
          <w:szCs w:val="28"/>
          <w:lang w:val="en-US" w:eastAsia="zh-CN" w:bidi="ar-SA"/>
        </w:rPr>
        <w:t xml:space="preserve"> </w:t>
      </w:r>
    </w:p>
    <w:sectPr>
      <w:footerReference r:id="rId9" w:type="default"/>
      <w:pgSz w:w="11900" w:h="16840"/>
      <w:pgMar w:top="1431" w:right="1282" w:bottom="978" w:left="1312" w:header="0" w:footer="66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DD77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3C65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C0BF72">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DC0BF72">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0F03">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525AAD">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4525AAD">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3C032">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D4898">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BCD4898">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677D7">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694B71">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9</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0694B71">
                    <w:pPr>
                      <w:pStyle w:val="6"/>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9</w:t>
                    </w:r>
                    <w:r>
                      <w:rPr>
                        <w:rFonts w:hint="eastAsia" w:eastAsia="宋体"/>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D8828"/>
    <w:multiLevelType w:val="singleLevel"/>
    <w:tmpl w:val="5A3D8828"/>
    <w:lvl w:ilvl="0" w:tentative="0">
      <w:start w:val="1"/>
      <w:numFmt w:val="chineseCounting"/>
      <w:suff w:val="nothing"/>
      <w:lvlText w:val="%1、"/>
      <w:lvlJc w:val="left"/>
      <w:rPr>
        <w:rFonts w:hint="eastAsia"/>
      </w:rPr>
    </w:lvl>
  </w:abstractNum>
  <w:abstractNum w:abstractNumId="1">
    <w:nsid w:val="715EC2E8"/>
    <w:multiLevelType w:val="singleLevel"/>
    <w:tmpl w:val="715EC2E8"/>
    <w:lvl w:ilvl="0" w:tentative="0">
      <w:start w:val="10"/>
      <w:numFmt w:val="chineseCounting"/>
      <w:suff w:val="nothing"/>
      <w:lvlText w:val="%1、"/>
      <w:lvlJc w:val="left"/>
      <w:rPr>
        <w:rFonts w:hint="eastAsia"/>
      </w:rPr>
    </w:lvl>
  </w:abstractNum>
  <w:abstractNum w:abstractNumId="2">
    <w:nsid w:val="7F7535EA"/>
    <w:multiLevelType w:val="singleLevel"/>
    <w:tmpl w:val="7F7535EA"/>
    <w:lvl w:ilvl="0" w:tentative="0">
      <w:start w:val="1"/>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rsids>
    <w:rsidRoot w:val="00000000"/>
    <w:rsid w:val="00074069"/>
    <w:rsid w:val="00113776"/>
    <w:rsid w:val="002814A0"/>
    <w:rsid w:val="002B2F29"/>
    <w:rsid w:val="00350FC4"/>
    <w:rsid w:val="00427A81"/>
    <w:rsid w:val="004F1B8D"/>
    <w:rsid w:val="00761EB2"/>
    <w:rsid w:val="008E5707"/>
    <w:rsid w:val="01020024"/>
    <w:rsid w:val="014E073F"/>
    <w:rsid w:val="01572996"/>
    <w:rsid w:val="01724A1D"/>
    <w:rsid w:val="0189130A"/>
    <w:rsid w:val="01AB5E77"/>
    <w:rsid w:val="01D45E6D"/>
    <w:rsid w:val="02086E2C"/>
    <w:rsid w:val="02264045"/>
    <w:rsid w:val="02275BDE"/>
    <w:rsid w:val="02384E37"/>
    <w:rsid w:val="028D2333"/>
    <w:rsid w:val="029B55C6"/>
    <w:rsid w:val="02D72DF2"/>
    <w:rsid w:val="02E41434"/>
    <w:rsid w:val="02F03FE5"/>
    <w:rsid w:val="036C20E7"/>
    <w:rsid w:val="0388284A"/>
    <w:rsid w:val="03B36168"/>
    <w:rsid w:val="04117A89"/>
    <w:rsid w:val="041D17CD"/>
    <w:rsid w:val="043511B0"/>
    <w:rsid w:val="045106BB"/>
    <w:rsid w:val="045310DD"/>
    <w:rsid w:val="046B5514"/>
    <w:rsid w:val="04765940"/>
    <w:rsid w:val="04A420CE"/>
    <w:rsid w:val="04C05BAC"/>
    <w:rsid w:val="04C97FD2"/>
    <w:rsid w:val="04E46130"/>
    <w:rsid w:val="051623CC"/>
    <w:rsid w:val="05633F7D"/>
    <w:rsid w:val="05B02B00"/>
    <w:rsid w:val="05E163CF"/>
    <w:rsid w:val="061D7DDA"/>
    <w:rsid w:val="06336F96"/>
    <w:rsid w:val="065D136C"/>
    <w:rsid w:val="06640221"/>
    <w:rsid w:val="06895064"/>
    <w:rsid w:val="068A7ECE"/>
    <w:rsid w:val="07551FBA"/>
    <w:rsid w:val="07642498"/>
    <w:rsid w:val="0770257D"/>
    <w:rsid w:val="07C32FD4"/>
    <w:rsid w:val="07C531E6"/>
    <w:rsid w:val="0836291E"/>
    <w:rsid w:val="084601BC"/>
    <w:rsid w:val="086B6D39"/>
    <w:rsid w:val="08896B1F"/>
    <w:rsid w:val="08BA534D"/>
    <w:rsid w:val="09085C0A"/>
    <w:rsid w:val="091E23FA"/>
    <w:rsid w:val="092E51C2"/>
    <w:rsid w:val="093B1C31"/>
    <w:rsid w:val="093B69ED"/>
    <w:rsid w:val="093C6310"/>
    <w:rsid w:val="09516DFB"/>
    <w:rsid w:val="09683266"/>
    <w:rsid w:val="096928D1"/>
    <w:rsid w:val="096D4B13"/>
    <w:rsid w:val="097151B2"/>
    <w:rsid w:val="09800955"/>
    <w:rsid w:val="0A6469C5"/>
    <w:rsid w:val="0A846EB4"/>
    <w:rsid w:val="0A980613"/>
    <w:rsid w:val="0ABB479B"/>
    <w:rsid w:val="0ADE2488"/>
    <w:rsid w:val="0AEA6DEB"/>
    <w:rsid w:val="0B1C0B4B"/>
    <w:rsid w:val="0B7A49D0"/>
    <w:rsid w:val="0B8D5AA1"/>
    <w:rsid w:val="0BD16F08"/>
    <w:rsid w:val="0BF12A75"/>
    <w:rsid w:val="0C1415A8"/>
    <w:rsid w:val="0C427DDB"/>
    <w:rsid w:val="0C754481"/>
    <w:rsid w:val="0C7B476D"/>
    <w:rsid w:val="0C7C50AA"/>
    <w:rsid w:val="0CBF308A"/>
    <w:rsid w:val="0CD27F45"/>
    <w:rsid w:val="0CD547EA"/>
    <w:rsid w:val="0CFF4DF1"/>
    <w:rsid w:val="0DB952DD"/>
    <w:rsid w:val="0DD04BD9"/>
    <w:rsid w:val="0DE70BB1"/>
    <w:rsid w:val="0E2C3383"/>
    <w:rsid w:val="0E4F089E"/>
    <w:rsid w:val="0EA470B4"/>
    <w:rsid w:val="0EE54320"/>
    <w:rsid w:val="0F7E4425"/>
    <w:rsid w:val="0F821772"/>
    <w:rsid w:val="0F95236D"/>
    <w:rsid w:val="0F9C45DC"/>
    <w:rsid w:val="0FD10513"/>
    <w:rsid w:val="101F2E6E"/>
    <w:rsid w:val="10346B34"/>
    <w:rsid w:val="107B54C7"/>
    <w:rsid w:val="10AF492F"/>
    <w:rsid w:val="10B977B4"/>
    <w:rsid w:val="10BD58BB"/>
    <w:rsid w:val="10FC302E"/>
    <w:rsid w:val="11004039"/>
    <w:rsid w:val="118C6C09"/>
    <w:rsid w:val="11C705D9"/>
    <w:rsid w:val="124A67F4"/>
    <w:rsid w:val="124C60F3"/>
    <w:rsid w:val="125A20B4"/>
    <w:rsid w:val="12F13E6E"/>
    <w:rsid w:val="13166189"/>
    <w:rsid w:val="131D2E7F"/>
    <w:rsid w:val="138F61DF"/>
    <w:rsid w:val="1395679B"/>
    <w:rsid w:val="140A2DAB"/>
    <w:rsid w:val="143B1EB5"/>
    <w:rsid w:val="14A027F2"/>
    <w:rsid w:val="14AD5115"/>
    <w:rsid w:val="14C2137E"/>
    <w:rsid w:val="150E77BB"/>
    <w:rsid w:val="15170D2E"/>
    <w:rsid w:val="153C2F90"/>
    <w:rsid w:val="15A66ED7"/>
    <w:rsid w:val="15E72444"/>
    <w:rsid w:val="160E6606"/>
    <w:rsid w:val="16176F95"/>
    <w:rsid w:val="162025C3"/>
    <w:rsid w:val="16CA393B"/>
    <w:rsid w:val="16D43C73"/>
    <w:rsid w:val="16DA400F"/>
    <w:rsid w:val="16E864F3"/>
    <w:rsid w:val="16F57CCD"/>
    <w:rsid w:val="17B50A1D"/>
    <w:rsid w:val="17BC391E"/>
    <w:rsid w:val="17C467AA"/>
    <w:rsid w:val="17F825C2"/>
    <w:rsid w:val="18000EDC"/>
    <w:rsid w:val="182D47B9"/>
    <w:rsid w:val="183B75FC"/>
    <w:rsid w:val="18813348"/>
    <w:rsid w:val="188D1917"/>
    <w:rsid w:val="18A8697D"/>
    <w:rsid w:val="18D8642A"/>
    <w:rsid w:val="19181350"/>
    <w:rsid w:val="19390D4D"/>
    <w:rsid w:val="195A0453"/>
    <w:rsid w:val="19917014"/>
    <w:rsid w:val="19A407D2"/>
    <w:rsid w:val="19C94D3F"/>
    <w:rsid w:val="1A190E66"/>
    <w:rsid w:val="1A1B317A"/>
    <w:rsid w:val="1A34607F"/>
    <w:rsid w:val="1A4F34A8"/>
    <w:rsid w:val="1A631886"/>
    <w:rsid w:val="1A796295"/>
    <w:rsid w:val="1ACE35E6"/>
    <w:rsid w:val="1AD95EAD"/>
    <w:rsid w:val="1AE16541"/>
    <w:rsid w:val="1AF41201"/>
    <w:rsid w:val="1B0858E9"/>
    <w:rsid w:val="1B100B75"/>
    <w:rsid w:val="1B11723B"/>
    <w:rsid w:val="1B1C0D39"/>
    <w:rsid w:val="1B355992"/>
    <w:rsid w:val="1BC12B73"/>
    <w:rsid w:val="1BD86C01"/>
    <w:rsid w:val="1BF80C7F"/>
    <w:rsid w:val="1C38439B"/>
    <w:rsid w:val="1C45714E"/>
    <w:rsid w:val="1CCA323E"/>
    <w:rsid w:val="1CDA5D36"/>
    <w:rsid w:val="1CDD7A9C"/>
    <w:rsid w:val="1D1977F0"/>
    <w:rsid w:val="1D577B87"/>
    <w:rsid w:val="1D81194F"/>
    <w:rsid w:val="1DCF7825"/>
    <w:rsid w:val="1E0C78E5"/>
    <w:rsid w:val="1E715B34"/>
    <w:rsid w:val="1EF651E7"/>
    <w:rsid w:val="1F0230D5"/>
    <w:rsid w:val="1F0B3B70"/>
    <w:rsid w:val="1F645EBE"/>
    <w:rsid w:val="1F694EC9"/>
    <w:rsid w:val="1F6E3122"/>
    <w:rsid w:val="1F7A1548"/>
    <w:rsid w:val="1F8B5227"/>
    <w:rsid w:val="1F9129FA"/>
    <w:rsid w:val="1FAC384C"/>
    <w:rsid w:val="1FFD3760"/>
    <w:rsid w:val="2033644F"/>
    <w:rsid w:val="20375128"/>
    <w:rsid w:val="205D22CB"/>
    <w:rsid w:val="20C74D43"/>
    <w:rsid w:val="212814E2"/>
    <w:rsid w:val="214A2428"/>
    <w:rsid w:val="21B272ED"/>
    <w:rsid w:val="21B75833"/>
    <w:rsid w:val="21CA67C4"/>
    <w:rsid w:val="21D33E98"/>
    <w:rsid w:val="21F36D53"/>
    <w:rsid w:val="21FB6D73"/>
    <w:rsid w:val="2223398F"/>
    <w:rsid w:val="22307430"/>
    <w:rsid w:val="22870FFF"/>
    <w:rsid w:val="229630E4"/>
    <w:rsid w:val="22B34C56"/>
    <w:rsid w:val="22EA77F4"/>
    <w:rsid w:val="2320459B"/>
    <w:rsid w:val="23F34E78"/>
    <w:rsid w:val="23F66A81"/>
    <w:rsid w:val="243930B4"/>
    <w:rsid w:val="244D39B0"/>
    <w:rsid w:val="247A4754"/>
    <w:rsid w:val="248F71E5"/>
    <w:rsid w:val="24B63D68"/>
    <w:rsid w:val="24B652B4"/>
    <w:rsid w:val="24D4593E"/>
    <w:rsid w:val="24DF7D0D"/>
    <w:rsid w:val="25230683"/>
    <w:rsid w:val="2537539B"/>
    <w:rsid w:val="254E7F17"/>
    <w:rsid w:val="255B5C4F"/>
    <w:rsid w:val="25906E39"/>
    <w:rsid w:val="25B72020"/>
    <w:rsid w:val="25F55950"/>
    <w:rsid w:val="26276F22"/>
    <w:rsid w:val="266B7A9D"/>
    <w:rsid w:val="267316C2"/>
    <w:rsid w:val="267D60BC"/>
    <w:rsid w:val="26891EF7"/>
    <w:rsid w:val="26AD5459"/>
    <w:rsid w:val="26D92274"/>
    <w:rsid w:val="270268D5"/>
    <w:rsid w:val="27065B15"/>
    <w:rsid w:val="272873FA"/>
    <w:rsid w:val="27713612"/>
    <w:rsid w:val="27C827AD"/>
    <w:rsid w:val="28000035"/>
    <w:rsid w:val="28075B11"/>
    <w:rsid w:val="28645FB7"/>
    <w:rsid w:val="286A7FCC"/>
    <w:rsid w:val="28A64B58"/>
    <w:rsid w:val="28CE2277"/>
    <w:rsid w:val="29BD7D66"/>
    <w:rsid w:val="2A0373FE"/>
    <w:rsid w:val="2A2C211E"/>
    <w:rsid w:val="2A3F0BC4"/>
    <w:rsid w:val="2A486362"/>
    <w:rsid w:val="2A620679"/>
    <w:rsid w:val="2A6467EE"/>
    <w:rsid w:val="2A6A633A"/>
    <w:rsid w:val="2A7B5104"/>
    <w:rsid w:val="2ACC042A"/>
    <w:rsid w:val="2B3F5349"/>
    <w:rsid w:val="2B5C457A"/>
    <w:rsid w:val="2B826679"/>
    <w:rsid w:val="2BC92A51"/>
    <w:rsid w:val="2BF20803"/>
    <w:rsid w:val="2BF417A5"/>
    <w:rsid w:val="2C05440B"/>
    <w:rsid w:val="2C1736A0"/>
    <w:rsid w:val="2C59139B"/>
    <w:rsid w:val="2C68472C"/>
    <w:rsid w:val="2CB066E9"/>
    <w:rsid w:val="2CCA60AA"/>
    <w:rsid w:val="2D100EEF"/>
    <w:rsid w:val="2D4C222A"/>
    <w:rsid w:val="2D7547AE"/>
    <w:rsid w:val="2D7B06D4"/>
    <w:rsid w:val="2D9E4782"/>
    <w:rsid w:val="2DF45CFE"/>
    <w:rsid w:val="2DFA1255"/>
    <w:rsid w:val="2E2520A0"/>
    <w:rsid w:val="2E4A2240"/>
    <w:rsid w:val="2E6B0888"/>
    <w:rsid w:val="2EAD6808"/>
    <w:rsid w:val="2EB131A7"/>
    <w:rsid w:val="2F4D664E"/>
    <w:rsid w:val="2F826947"/>
    <w:rsid w:val="2F9A2D96"/>
    <w:rsid w:val="2FC6074E"/>
    <w:rsid w:val="2FC631C9"/>
    <w:rsid w:val="302D58DE"/>
    <w:rsid w:val="303635AE"/>
    <w:rsid w:val="30567F06"/>
    <w:rsid w:val="30847FEA"/>
    <w:rsid w:val="30940094"/>
    <w:rsid w:val="30F44D0F"/>
    <w:rsid w:val="310C1D69"/>
    <w:rsid w:val="310C592B"/>
    <w:rsid w:val="31193D2D"/>
    <w:rsid w:val="315B2163"/>
    <w:rsid w:val="318E06DC"/>
    <w:rsid w:val="31AE4887"/>
    <w:rsid w:val="31D56EAF"/>
    <w:rsid w:val="31EB2453"/>
    <w:rsid w:val="320054A6"/>
    <w:rsid w:val="3216770C"/>
    <w:rsid w:val="33012675"/>
    <w:rsid w:val="3335007F"/>
    <w:rsid w:val="3358451F"/>
    <w:rsid w:val="338D1273"/>
    <w:rsid w:val="33986A9B"/>
    <w:rsid w:val="339E606D"/>
    <w:rsid w:val="33BD54FC"/>
    <w:rsid w:val="34027737"/>
    <w:rsid w:val="343D4B20"/>
    <w:rsid w:val="344648B3"/>
    <w:rsid w:val="347971C6"/>
    <w:rsid w:val="34D33A4E"/>
    <w:rsid w:val="350372B0"/>
    <w:rsid w:val="35341DDD"/>
    <w:rsid w:val="356C7319"/>
    <w:rsid w:val="356D5AEB"/>
    <w:rsid w:val="35705291"/>
    <w:rsid w:val="357C3E2C"/>
    <w:rsid w:val="35C10E55"/>
    <w:rsid w:val="35E44452"/>
    <w:rsid w:val="35E9384B"/>
    <w:rsid w:val="360A79F2"/>
    <w:rsid w:val="362E28C9"/>
    <w:rsid w:val="36E52E41"/>
    <w:rsid w:val="36EE3CC0"/>
    <w:rsid w:val="371F5209"/>
    <w:rsid w:val="372054FF"/>
    <w:rsid w:val="376F4620"/>
    <w:rsid w:val="37B43012"/>
    <w:rsid w:val="37BD4856"/>
    <w:rsid w:val="37CA1533"/>
    <w:rsid w:val="37EA302F"/>
    <w:rsid w:val="37F7461F"/>
    <w:rsid w:val="38073B1D"/>
    <w:rsid w:val="380947DE"/>
    <w:rsid w:val="3822412C"/>
    <w:rsid w:val="382800AA"/>
    <w:rsid w:val="383D5E6A"/>
    <w:rsid w:val="38725013"/>
    <w:rsid w:val="38CA15A9"/>
    <w:rsid w:val="3904787F"/>
    <w:rsid w:val="39585780"/>
    <w:rsid w:val="39B8717B"/>
    <w:rsid w:val="39F75793"/>
    <w:rsid w:val="3A330676"/>
    <w:rsid w:val="3A443B42"/>
    <w:rsid w:val="3A461EBC"/>
    <w:rsid w:val="3A695ACF"/>
    <w:rsid w:val="3A8344A7"/>
    <w:rsid w:val="3AAB5DE2"/>
    <w:rsid w:val="3AC5254E"/>
    <w:rsid w:val="3B5F4660"/>
    <w:rsid w:val="3B71576E"/>
    <w:rsid w:val="3BDA13CF"/>
    <w:rsid w:val="3BDC323C"/>
    <w:rsid w:val="3BF86C0D"/>
    <w:rsid w:val="3C053C3A"/>
    <w:rsid w:val="3C085A22"/>
    <w:rsid w:val="3C276CEA"/>
    <w:rsid w:val="3C6A7D09"/>
    <w:rsid w:val="3C786D18"/>
    <w:rsid w:val="3C8B2B81"/>
    <w:rsid w:val="3C9378D6"/>
    <w:rsid w:val="3CBA4418"/>
    <w:rsid w:val="3D3D7723"/>
    <w:rsid w:val="3D44078E"/>
    <w:rsid w:val="3D5367AA"/>
    <w:rsid w:val="3D5D619A"/>
    <w:rsid w:val="3DAF1ED8"/>
    <w:rsid w:val="3DE6501D"/>
    <w:rsid w:val="3E012979"/>
    <w:rsid w:val="3E5E6167"/>
    <w:rsid w:val="3E6A6040"/>
    <w:rsid w:val="3E8317E4"/>
    <w:rsid w:val="3EB4722B"/>
    <w:rsid w:val="3EDF71A7"/>
    <w:rsid w:val="3EDF7ABF"/>
    <w:rsid w:val="3EEB2B16"/>
    <w:rsid w:val="3F070EAA"/>
    <w:rsid w:val="3F075C5D"/>
    <w:rsid w:val="3F6B62CA"/>
    <w:rsid w:val="3F9F3BE0"/>
    <w:rsid w:val="401D376B"/>
    <w:rsid w:val="402B5B40"/>
    <w:rsid w:val="40C922B7"/>
    <w:rsid w:val="412055E8"/>
    <w:rsid w:val="412D2E1E"/>
    <w:rsid w:val="413D42F9"/>
    <w:rsid w:val="414F5622"/>
    <w:rsid w:val="415646FE"/>
    <w:rsid w:val="41662436"/>
    <w:rsid w:val="42CB79D2"/>
    <w:rsid w:val="42FD65CC"/>
    <w:rsid w:val="43053490"/>
    <w:rsid w:val="430A63D6"/>
    <w:rsid w:val="43122194"/>
    <w:rsid w:val="433F027C"/>
    <w:rsid w:val="435B3DA0"/>
    <w:rsid w:val="435B5A30"/>
    <w:rsid w:val="43846B62"/>
    <w:rsid w:val="438B1471"/>
    <w:rsid w:val="43FC0BE5"/>
    <w:rsid w:val="446A3F98"/>
    <w:rsid w:val="447F381E"/>
    <w:rsid w:val="448D22A1"/>
    <w:rsid w:val="449F0CB8"/>
    <w:rsid w:val="44CC2F99"/>
    <w:rsid w:val="44CE525A"/>
    <w:rsid w:val="44E625AC"/>
    <w:rsid w:val="4558671C"/>
    <w:rsid w:val="4582761F"/>
    <w:rsid w:val="45851469"/>
    <w:rsid w:val="45C7720E"/>
    <w:rsid w:val="45CA7B75"/>
    <w:rsid w:val="45CE3043"/>
    <w:rsid w:val="45EB4492"/>
    <w:rsid w:val="464307CE"/>
    <w:rsid w:val="46726025"/>
    <w:rsid w:val="46971EBF"/>
    <w:rsid w:val="47210783"/>
    <w:rsid w:val="474A3D73"/>
    <w:rsid w:val="476431B4"/>
    <w:rsid w:val="478F078F"/>
    <w:rsid w:val="47D06D3C"/>
    <w:rsid w:val="48460CF7"/>
    <w:rsid w:val="484C0DFC"/>
    <w:rsid w:val="4855638D"/>
    <w:rsid w:val="485C0D4D"/>
    <w:rsid w:val="48783CC4"/>
    <w:rsid w:val="48BC2F82"/>
    <w:rsid w:val="49464058"/>
    <w:rsid w:val="495C002D"/>
    <w:rsid w:val="49635AF3"/>
    <w:rsid w:val="497D4A1F"/>
    <w:rsid w:val="49B87D12"/>
    <w:rsid w:val="49D071E2"/>
    <w:rsid w:val="49DE3895"/>
    <w:rsid w:val="49FD1427"/>
    <w:rsid w:val="4A4B4F25"/>
    <w:rsid w:val="4ABB00A5"/>
    <w:rsid w:val="4B0E0097"/>
    <w:rsid w:val="4B39594D"/>
    <w:rsid w:val="4B9B1F8A"/>
    <w:rsid w:val="4BA435E4"/>
    <w:rsid w:val="4BA50432"/>
    <w:rsid w:val="4BA7390A"/>
    <w:rsid w:val="4BD07234"/>
    <w:rsid w:val="4C4F67E2"/>
    <w:rsid w:val="4C7F2618"/>
    <w:rsid w:val="4C9F52D2"/>
    <w:rsid w:val="4CBF224F"/>
    <w:rsid w:val="4CEF22B4"/>
    <w:rsid w:val="4CFF42CF"/>
    <w:rsid w:val="4D136942"/>
    <w:rsid w:val="4D7F3241"/>
    <w:rsid w:val="4D832D28"/>
    <w:rsid w:val="4D885D03"/>
    <w:rsid w:val="4D935894"/>
    <w:rsid w:val="4DEE44D0"/>
    <w:rsid w:val="4E14107E"/>
    <w:rsid w:val="4EA64521"/>
    <w:rsid w:val="4EBE7276"/>
    <w:rsid w:val="4ED47D83"/>
    <w:rsid w:val="4F024353"/>
    <w:rsid w:val="4F597A1D"/>
    <w:rsid w:val="4F5B1869"/>
    <w:rsid w:val="4FC57E86"/>
    <w:rsid w:val="4FCC0A18"/>
    <w:rsid w:val="4FD86EF4"/>
    <w:rsid w:val="50716FAD"/>
    <w:rsid w:val="512D5F13"/>
    <w:rsid w:val="51345E4F"/>
    <w:rsid w:val="513E3358"/>
    <w:rsid w:val="51432035"/>
    <w:rsid w:val="51592DC0"/>
    <w:rsid w:val="51C13BCE"/>
    <w:rsid w:val="51E07C4C"/>
    <w:rsid w:val="51FC06B7"/>
    <w:rsid w:val="5233286C"/>
    <w:rsid w:val="5247771E"/>
    <w:rsid w:val="526F4301"/>
    <w:rsid w:val="52BD59E5"/>
    <w:rsid w:val="52C01EA5"/>
    <w:rsid w:val="52FA33CE"/>
    <w:rsid w:val="530232BD"/>
    <w:rsid w:val="5302412B"/>
    <w:rsid w:val="530272E3"/>
    <w:rsid w:val="53076CBD"/>
    <w:rsid w:val="530C0570"/>
    <w:rsid w:val="5312323F"/>
    <w:rsid w:val="533A04CF"/>
    <w:rsid w:val="5341206A"/>
    <w:rsid w:val="538624C3"/>
    <w:rsid w:val="53EB2728"/>
    <w:rsid w:val="53F928BF"/>
    <w:rsid w:val="53FD5C40"/>
    <w:rsid w:val="54230301"/>
    <w:rsid w:val="5435773A"/>
    <w:rsid w:val="54695A91"/>
    <w:rsid w:val="547C0E9B"/>
    <w:rsid w:val="54885EC3"/>
    <w:rsid w:val="54A134FC"/>
    <w:rsid w:val="54ED4DE4"/>
    <w:rsid w:val="55332B65"/>
    <w:rsid w:val="55347C49"/>
    <w:rsid w:val="554645CE"/>
    <w:rsid w:val="554D28E2"/>
    <w:rsid w:val="55B0116D"/>
    <w:rsid w:val="55B430CB"/>
    <w:rsid w:val="55C33060"/>
    <w:rsid w:val="5601716F"/>
    <w:rsid w:val="562B476A"/>
    <w:rsid w:val="5665662E"/>
    <w:rsid w:val="56700806"/>
    <w:rsid w:val="567C79AF"/>
    <w:rsid w:val="56DB73BA"/>
    <w:rsid w:val="571741F8"/>
    <w:rsid w:val="573D363E"/>
    <w:rsid w:val="575C52A1"/>
    <w:rsid w:val="5786683A"/>
    <w:rsid w:val="57C86E0F"/>
    <w:rsid w:val="583E5CA8"/>
    <w:rsid w:val="58520F6F"/>
    <w:rsid w:val="58537B17"/>
    <w:rsid w:val="585A7F3D"/>
    <w:rsid w:val="58624EB9"/>
    <w:rsid w:val="58637086"/>
    <w:rsid w:val="588C272F"/>
    <w:rsid w:val="58C31070"/>
    <w:rsid w:val="58C933B5"/>
    <w:rsid w:val="592013A6"/>
    <w:rsid w:val="59290C4F"/>
    <w:rsid w:val="59895B83"/>
    <w:rsid w:val="59B578F2"/>
    <w:rsid w:val="59C80C77"/>
    <w:rsid w:val="5A100465"/>
    <w:rsid w:val="5A8B6DE5"/>
    <w:rsid w:val="5A963127"/>
    <w:rsid w:val="5ACE032C"/>
    <w:rsid w:val="5B585A53"/>
    <w:rsid w:val="5B7843DB"/>
    <w:rsid w:val="5BC133C8"/>
    <w:rsid w:val="5BF20D50"/>
    <w:rsid w:val="5C010019"/>
    <w:rsid w:val="5C0A2A30"/>
    <w:rsid w:val="5C2100DF"/>
    <w:rsid w:val="5C363727"/>
    <w:rsid w:val="5D0460CC"/>
    <w:rsid w:val="5D59015E"/>
    <w:rsid w:val="5D814527"/>
    <w:rsid w:val="5D8834A6"/>
    <w:rsid w:val="5E122C72"/>
    <w:rsid w:val="5E360C81"/>
    <w:rsid w:val="5E89506E"/>
    <w:rsid w:val="5E9403B6"/>
    <w:rsid w:val="5F0B7B67"/>
    <w:rsid w:val="5F31049D"/>
    <w:rsid w:val="5F3658C1"/>
    <w:rsid w:val="5F5743CD"/>
    <w:rsid w:val="5F6E4077"/>
    <w:rsid w:val="5F9E4E80"/>
    <w:rsid w:val="5F9E7F32"/>
    <w:rsid w:val="5FC07011"/>
    <w:rsid w:val="602C2B65"/>
    <w:rsid w:val="602D62B2"/>
    <w:rsid w:val="608C74A5"/>
    <w:rsid w:val="60BE66DF"/>
    <w:rsid w:val="60D63925"/>
    <w:rsid w:val="610B00AC"/>
    <w:rsid w:val="61686195"/>
    <w:rsid w:val="618E3E98"/>
    <w:rsid w:val="61AB7DF6"/>
    <w:rsid w:val="61D64B68"/>
    <w:rsid w:val="61F410CA"/>
    <w:rsid w:val="6256610C"/>
    <w:rsid w:val="625D799A"/>
    <w:rsid w:val="627A41C6"/>
    <w:rsid w:val="6284735A"/>
    <w:rsid w:val="62E54995"/>
    <w:rsid w:val="632349B2"/>
    <w:rsid w:val="63294B38"/>
    <w:rsid w:val="63A06F9C"/>
    <w:rsid w:val="63AB757F"/>
    <w:rsid w:val="63E27F97"/>
    <w:rsid w:val="6406300B"/>
    <w:rsid w:val="64B96474"/>
    <w:rsid w:val="64E4463A"/>
    <w:rsid w:val="64F60068"/>
    <w:rsid w:val="653F4516"/>
    <w:rsid w:val="654D0639"/>
    <w:rsid w:val="65937371"/>
    <w:rsid w:val="65AD2896"/>
    <w:rsid w:val="66421EFB"/>
    <w:rsid w:val="6662772E"/>
    <w:rsid w:val="66980038"/>
    <w:rsid w:val="669D3417"/>
    <w:rsid w:val="66A012BD"/>
    <w:rsid w:val="66A86EFB"/>
    <w:rsid w:val="66B8372C"/>
    <w:rsid w:val="66E422A7"/>
    <w:rsid w:val="670E4A33"/>
    <w:rsid w:val="67282255"/>
    <w:rsid w:val="672C21F8"/>
    <w:rsid w:val="673E0A3C"/>
    <w:rsid w:val="677D0511"/>
    <w:rsid w:val="677E6937"/>
    <w:rsid w:val="67844D02"/>
    <w:rsid w:val="67983A8C"/>
    <w:rsid w:val="679C1F0B"/>
    <w:rsid w:val="67A11C92"/>
    <w:rsid w:val="67A8072E"/>
    <w:rsid w:val="67E87A93"/>
    <w:rsid w:val="67FE1FB0"/>
    <w:rsid w:val="68007355"/>
    <w:rsid w:val="68216E7F"/>
    <w:rsid w:val="684C25D5"/>
    <w:rsid w:val="68564B61"/>
    <w:rsid w:val="6859021D"/>
    <w:rsid w:val="688F1494"/>
    <w:rsid w:val="68C7100F"/>
    <w:rsid w:val="692C32D5"/>
    <w:rsid w:val="69947CBE"/>
    <w:rsid w:val="69E000A9"/>
    <w:rsid w:val="6A392533"/>
    <w:rsid w:val="6A7E236D"/>
    <w:rsid w:val="6A80524E"/>
    <w:rsid w:val="6A8702DB"/>
    <w:rsid w:val="6A8D7B1E"/>
    <w:rsid w:val="6AD31584"/>
    <w:rsid w:val="6B276662"/>
    <w:rsid w:val="6B2F0144"/>
    <w:rsid w:val="6B713F12"/>
    <w:rsid w:val="6B756934"/>
    <w:rsid w:val="6BC42C02"/>
    <w:rsid w:val="6C0B0413"/>
    <w:rsid w:val="6C51463C"/>
    <w:rsid w:val="6C963322"/>
    <w:rsid w:val="6CD40009"/>
    <w:rsid w:val="6CE66557"/>
    <w:rsid w:val="6D2965AC"/>
    <w:rsid w:val="6D7F25A1"/>
    <w:rsid w:val="6DD649A6"/>
    <w:rsid w:val="6DD868D8"/>
    <w:rsid w:val="6E084D2D"/>
    <w:rsid w:val="6E1456F1"/>
    <w:rsid w:val="6E6D2986"/>
    <w:rsid w:val="6E957D00"/>
    <w:rsid w:val="6EAB38B8"/>
    <w:rsid w:val="6EAF2B8E"/>
    <w:rsid w:val="6EDC0FCE"/>
    <w:rsid w:val="6EEE4F5B"/>
    <w:rsid w:val="6F44779A"/>
    <w:rsid w:val="6F740C51"/>
    <w:rsid w:val="6F9B7A7B"/>
    <w:rsid w:val="6FA05E3A"/>
    <w:rsid w:val="7003444A"/>
    <w:rsid w:val="70182592"/>
    <w:rsid w:val="70312DBA"/>
    <w:rsid w:val="70785A9D"/>
    <w:rsid w:val="70C87E7C"/>
    <w:rsid w:val="70D775AD"/>
    <w:rsid w:val="70E723F9"/>
    <w:rsid w:val="70EB6597"/>
    <w:rsid w:val="71052630"/>
    <w:rsid w:val="71077C4C"/>
    <w:rsid w:val="71096EF9"/>
    <w:rsid w:val="7145492B"/>
    <w:rsid w:val="715F66E9"/>
    <w:rsid w:val="72BD29DF"/>
    <w:rsid w:val="72CB1C10"/>
    <w:rsid w:val="72D94BA1"/>
    <w:rsid w:val="72DF3B7A"/>
    <w:rsid w:val="730059D9"/>
    <w:rsid w:val="73655E54"/>
    <w:rsid w:val="73EC278D"/>
    <w:rsid w:val="74065FB4"/>
    <w:rsid w:val="74210A05"/>
    <w:rsid w:val="74B301C9"/>
    <w:rsid w:val="74CD11BC"/>
    <w:rsid w:val="74DE1F13"/>
    <w:rsid w:val="750A1AC7"/>
    <w:rsid w:val="757B098E"/>
    <w:rsid w:val="76017E4B"/>
    <w:rsid w:val="76363EBB"/>
    <w:rsid w:val="76487195"/>
    <w:rsid w:val="769D1D7A"/>
    <w:rsid w:val="76B52CA1"/>
    <w:rsid w:val="773927E5"/>
    <w:rsid w:val="775A70E2"/>
    <w:rsid w:val="78075F93"/>
    <w:rsid w:val="781509C9"/>
    <w:rsid w:val="784A705C"/>
    <w:rsid w:val="78621F1E"/>
    <w:rsid w:val="78755459"/>
    <w:rsid w:val="78793C42"/>
    <w:rsid w:val="78BD5A0B"/>
    <w:rsid w:val="78D6775D"/>
    <w:rsid w:val="78F0410C"/>
    <w:rsid w:val="7947483D"/>
    <w:rsid w:val="795911B4"/>
    <w:rsid w:val="7966687C"/>
    <w:rsid w:val="7998780C"/>
    <w:rsid w:val="79C11197"/>
    <w:rsid w:val="7A257235"/>
    <w:rsid w:val="7A331CD4"/>
    <w:rsid w:val="7A800C5F"/>
    <w:rsid w:val="7AD07099"/>
    <w:rsid w:val="7B254EFA"/>
    <w:rsid w:val="7B42742A"/>
    <w:rsid w:val="7B584681"/>
    <w:rsid w:val="7B65042A"/>
    <w:rsid w:val="7B762E98"/>
    <w:rsid w:val="7B7C07E1"/>
    <w:rsid w:val="7BCD02D9"/>
    <w:rsid w:val="7BCF2EB7"/>
    <w:rsid w:val="7BE97C10"/>
    <w:rsid w:val="7BEA2CB6"/>
    <w:rsid w:val="7C5A3855"/>
    <w:rsid w:val="7C6377CC"/>
    <w:rsid w:val="7C716A9A"/>
    <w:rsid w:val="7C772022"/>
    <w:rsid w:val="7C7F3934"/>
    <w:rsid w:val="7CFF039E"/>
    <w:rsid w:val="7D103E65"/>
    <w:rsid w:val="7D5913FD"/>
    <w:rsid w:val="7D6373A3"/>
    <w:rsid w:val="7DA63E44"/>
    <w:rsid w:val="7DC31D7E"/>
    <w:rsid w:val="7DED0207"/>
    <w:rsid w:val="7DF82E82"/>
    <w:rsid w:val="7E014EF4"/>
    <w:rsid w:val="7E06207B"/>
    <w:rsid w:val="7E071B12"/>
    <w:rsid w:val="7E4F01C3"/>
    <w:rsid w:val="7E5E6071"/>
    <w:rsid w:val="7EAB7F7C"/>
    <w:rsid w:val="7EC92953"/>
    <w:rsid w:val="7F634001"/>
    <w:rsid w:val="7F747771"/>
    <w:rsid w:val="7FED4D4D"/>
    <w:rsid w:val="7FFF5E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5">
    <w:name w:val="heading 2"/>
    <w:basedOn w:val="1"/>
    <w:next w:val="1"/>
    <w:qFormat/>
    <w:uiPriority w:val="0"/>
    <w:pPr>
      <w:spacing w:before="320" w:after="120" w:line="288" w:lineRule="auto"/>
      <w:outlineLvl w:val="1"/>
    </w:pPr>
    <w:rPr>
      <w:rFonts w:ascii="Arial" w:hAnsi="Arial" w:eastAsia="等线" w:cs="Arial"/>
      <w:b/>
      <w:bCs/>
      <w:sz w:val="32"/>
      <w:szCs w:val="32"/>
      <w:lang w:val="en-US" w:eastAsia="zh-CN"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Plain Text"/>
    <w:basedOn w:val="1"/>
    <w:qFormat/>
    <w:uiPriority w:val="0"/>
    <w:pPr>
      <w:ind w:right="18" w:rightChars="18"/>
      <w:jc w:val="center"/>
    </w:pPr>
    <w:rPr>
      <w:rFonts w:ascii="宋体" w:hAnsi="Courier New" w:cs="Times New Roman"/>
      <w:b/>
      <w:snapToGrid w:val="0"/>
      <w:sz w:val="28"/>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Strong"/>
    <w:basedOn w:val="9"/>
    <w:qFormat/>
    <w:uiPriority w:val="0"/>
    <w:rPr>
      <w:b/>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仿宋" w:hAnsi="仿宋" w:eastAsia="仿宋" w:cs="仿宋"/>
      <w:sz w:val="21"/>
      <w:szCs w:val="21"/>
      <w:lang w:val="en-US" w:eastAsia="en-US" w:bidi="ar-SA"/>
    </w:rPr>
  </w:style>
  <w:style w:type="paragraph" w:customStyle="1" w:styleId="13">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4776</Words>
  <Characters>5361</Characters>
  <TotalTime>25</TotalTime>
  <ScaleCrop>false</ScaleCrop>
  <LinksUpToDate>false</LinksUpToDate>
  <CharactersWithSpaces>5889</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2026-04-28T02:57:00Z</dcterms:created>
  <dc:creator>PDF Candy Desktop</dc:creator>
  <cp:lastModifiedBy>七步1423617150</cp:lastModifiedBy>
  <cp:lastPrinted>2026-04-28T07:47:00Z</cp:lastPrinted>
  <dcterms:modified xsi:type="dcterms:W3CDTF">2026-05-11T05:43:44Z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2026-04-28T10:55:09Z</vt:filetime>
  </property>
  <property fmtid="{D5CDD505-2E9C-101B-9397-08002B2CF9AE}" pid="4" name="KSOProductBuildVer">
    <vt:lpwstr>2052-12.1.0.25865</vt:lpwstr>
  </property>
  <property fmtid="{D5CDD505-2E9C-101B-9397-08002B2CF9AE}" pid="5" name="KSOTemplateDocerSaveRecord">
    <vt:lpwstr>eyJoZGlkIjoiY2Y1Y2M0NWQxMjYxNDE1YWM5YzE3MjZmODA2M2E4MGEiLCJ1c2VySWQiOiIyOTg0ODM1NCJ9</vt:lpwstr>
  </property>
  <property fmtid="{D5CDD505-2E9C-101B-9397-08002B2CF9AE}" pid="6" name="ICV">
    <vt:lpwstr>EB10D97C5E79401DA97114F553C2ADAE_12</vt:lpwstr>
  </property>
</Properties>
</file>